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47D" w:rsidRPr="0079147D" w:rsidRDefault="0079147D" w:rsidP="0079147D">
      <w:pPr>
        <w:jc w:val="center"/>
        <w:rPr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9147D">
        <w:rPr>
          <w:sz w:val="28"/>
          <w:szCs w:val="28"/>
        </w:rPr>
        <w:t>МИНОБРНАУКИ РОССИИ</w:t>
      </w:r>
    </w:p>
    <w:p w:rsidR="0079147D" w:rsidRPr="0079147D" w:rsidRDefault="0079147D" w:rsidP="0079147D">
      <w:pPr>
        <w:jc w:val="center"/>
        <w:rPr>
          <w:sz w:val="28"/>
          <w:szCs w:val="28"/>
        </w:rPr>
      </w:pPr>
      <w:r w:rsidRPr="0079147D">
        <w:rPr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79147D" w:rsidRPr="0079147D" w:rsidRDefault="0079147D" w:rsidP="0079147D">
      <w:pPr>
        <w:jc w:val="center"/>
        <w:rPr>
          <w:b/>
          <w:sz w:val="28"/>
          <w:szCs w:val="28"/>
        </w:rPr>
      </w:pPr>
      <w:r w:rsidRPr="0079147D">
        <w:rPr>
          <w:b/>
          <w:sz w:val="28"/>
          <w:szCs w:val="28"/>
        </w:rPr>
        <w:t xml:space="preserve">«Гжельский государственный </w:t>
      </w:r>
      <w:r w:rsidR="002F2963">
        <w:rPr>
          <w:b/>
          <w:sz w:val="28"/>
          <w:szCs w:val="28"/>
        </w:rPr>
        <w:t>университет</w:t>
      </w:r>
      <w:r w:rsidRPr="0079147D">
        <w:rPr>
          <w:b/>
          <w:sz w:val="28"/>
          <w:szCs w:val="28"/>
        </w:rPr>
        <w:t>»</w:t>
      </w:r>
    </w:p>
    <w:p w:rsidR="0079147D" w:rsidRPr="0079147D" w:rsidRDefault="0079147D" w:rsidP="0079147D">
      <w:pPr>
        <w:jc w:val="center"/>
        <w:rPr>
          <w:sz w:val="28"/>
          <w:szCs w:val="28"/>
        </w:rPr>
      </w:pPr>
      <w:r w:rsidRPr="0079147D">
        <w:rPr>
          <w:sz w:val="28"/>
          <w:szCs w:val="28"/>
        </w:rPr>
        <w:t>(Колледж ГГ</w:t>
      </w:r>
      <w:r w:rsidR="002F2963">
        <w:rPr>
          <w:sz w:val="28"/>
          <w:szCs w:val="28"/>
        </w:rPr>
        <w:t>У</w:t>
      </w:r>
      <w:r w:rsidRPr="0079147D">
        <w:rPr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24292A" w:rsidRPr="006006DE" w:rsidRDefault="0024292A" w:rsidP="0024292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Default="0024292A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</w:t>
      </w: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Pr="00822FA9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81B52">
        <w:rPr>
          <w:caps/>
          <w:sz w:val="28"/>
          <w:szCs w:val="28"/>
        </w:rPr>
        <w:t>РАБОЧАЯ ПРОГРАММа ДИСЦИПЛИНЫ</w:t>
      </w: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4292A" w:rsidRPr="00081B52" w:rsidRDefault="00A12996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ОП.06</w:t>
      </w:r>
      <w:r w:rsidR="002B7E74">
        <w:rPr>
          <w:b/>
          <w:sz w:val="28"/>
          <w:szCs w:val="28"/>
        </w:rPr>
        <w:t xml:space="preserve"> </w:t>
      </w:r>
      <w:r w:rsidR="00081B52" w:rsidRPr="00081B52">
        <w:rPr>
          <w:b/>
          <w:sz w:val="28"/>
          <w:szCs w:val="28"/>
        </w:rPr>
        <w:t>Цветоведение</w:t>
      </w:r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12996" w:rsidRDefault="00537EF4" w:rsidP="00537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Специальность 54.02.02 Декоративно-прикладное искусство и народные промыслы </w:t>
      </w:r>
    </w:p>
    <w:p w:rsidR="0024292A" w:rsidRPr="00AD6D59" w:rsidRDefault="00537EF4" w:rsidP="00537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(по видам)</w:t>
      </w: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4292A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81B52" w:rsidRPr="006006DE" w:rsidRDefault="00081B52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6006DE">
        <w:rPr>
          <w:rStyle w:val="FontStyle53"/>
          <w:b w:val="0"/>
          <w:sz w:val="28"/>
          <w:szCs w:val="28"/>
        </w:rPr>
        <w:t>пос. Электроизолятор</w:t>
      </w:r>
      <w:r w:rsidR="00081B52">
        <w:rPr>
          <w:rStyle w:val="FontStyle53"/>
          <w:b w:val="0"/>
          <w:sz w:val="28"/>
          <w:szCs w:val="28"/>
        </w:rPr>
        <w:t>,</w:t>
      </w:r>
    </w:p>
    <w:p w:rsidR="00081B52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081B52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  <w:r w:rsidRPr="006006DE">
        <w:rPr>
          <w:rStyle w:val="FontStyle53"/>
          <w:b w:val="0"/>
          <w:sz w:val="28"/>
          <w:szCs w:val="28"/>
        </w:rPr>
        <w:t>20</w:t>
      </w:r>
      <w:r w:rsidR="00B722BF">
        <w:rPr>
          <w:rStyle w:val="FontStyle53"/>
          <w:b w:val="0"/>
          <w:sz w:val="28"/>
          <w:szCs w:val="28"/>
        </w:rPr>
        <w:t>2</w:t>
      </w:r>
      <w:r w:rsidR="00A12996">
        <w:rPr>
          <w:rStyle w:val="FontStyle53"/>
          <w:b w:val="0"/>
          <w:sz w:val="28"/>
          <w:szCs w:val="28"/>
        </w:rPr>
        <w:t>4</w:t>
      </w:r>
      <w:r w:rsidR="00CF3A83">
        <w:rPr>
          <w:rStyle w:val="FontStyle53"/>
          <w:b w:val="0"/>
          <w:sz w:val="28"/>
          <w:szCs w:val="28"/>
        </w:rPr>
        <w:t xml:space="preserve"> </w:t>
      </w:r>
      <w:r w:rsidRPr="006006DE">
        <w:rPr>
          <w:rStyle w:val="FontStyle53"/>
          <w:b w:val="0"/>
          <w:sz w:val="28"/>
          <w:szCs w:val="28"/>
        </w:rPr>
        <w:t>г.</w:t>
      </w:r>
    </w:p>
    <w:p w:rsidR="00B5670A" w:rsidRDefault="00B5670A" w:rsidP="00B5670A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 w:rsidR="00A12996">
        <w:rPr>
          <w:rFonts w:ascii="Times New Roman" w:hAnsi="Times New Roman" w:cs="Times New Roman"/>
          <w:b w:val="0"/>
          <w:sz w:val="24"/>
          <w:szCs w:val="24"/>
        </w:rPr>
        <w:t>от 19.07.2023 г. N 547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B5670A" w:rsidRDefault="00B5670A" w:rsidP="00B56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6C75ED" w:rsidRPr="006C75ED" w:rsidRDefault="006C75ED" w:rsidP="006C7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C75ED">
        <w:t xml:space="preserve">Рассмотрено на заседании цикловой комиссии ПУЦ «ДПИиНП»: </w:t>
      </w:r>
    </w:p>
    <w:p w:rsidR="006C75ED" w:rsidRPr="006C75ED" w:rsidRDefault="006C75ED" w:rsidP="006C75ED">
      <w:pPr>
        <w:spacing w:line="276" w:lineRule="auto"/>
        <w:contextualSpacing/>
        <w:jc w:val="both"/>
        <w:rPr>
          <w:rFonts w:eastAsia="Calibri" w:cs="Calibri"/>
          <w:lang w:eastAsia="en-US"/>
        </w:rPr>
      </w:pPr>
      <w:r w:rsidRPr="006C75ED">
        <w:rPr>
          <w:rFonts w:eastAsia="Calibri" w:cs="Calibri"/>
          <w:lang w:eastAsia="en-US"/>
        </w:rPr>
        <w:t xml:space="preserve">Протокол № </w:t>
      </w:r>
      <w:r w:rsidRPr="006C75ED">
        <w:rPr>
          <w:rFonts w:eastAsia="Calibri" w:cs="Calibri"/>
          <w:u w:val="single"/>
          <w:lang w:eastAsia="en-US"/>
        </w:rPr>
        <w:t>11</w:t>
      </w:r>
      <w:r w:rsidRPr="006C75ED">
        <w:rPr>
          <w:rFonts w:eastAsia="Calibri" w:cs="Calibri"/>
          <w:lang w:eastAsia="en-US"/>
        </w:rPr>
        <w:t xml:space="preserve"> от 15.06.2024 г.</w:t>
      </w:r>
    </w:p>
    <w:p w:rsidR="006C75ED" w:rsidRPr="006C75ED" w:rsidRDefault="006C75ED" w:rsidP="006C7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C75ED">
        <w:t>Председатель цикловой комиссии И. В. Сивова</w:t>
      </w:r>
    </w:p>
    <w:p w:rsidR="006C75ED" w:rsidRPr="006C75ED" w:rsidRDefault="006C75ED" w:rsidP="006C75ED">
      <w:pPr>
        <w:rPr>
          <w:color w:val="000000"/>
        </w:rPr>
      </w:pPr>
    </w:p>
    <w:p w:rsidR="009270CB" w:rsidRPr="009270C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  <w:bookmarkStart w:id="11" w:name="_GoBack"/>
      <w:bookmarkEnd w:id="11"/>
    </w:p>
    <w:p w:rsidR="009270CB" w:rsidRPr="009270C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9270CB" w:rsidRPr="009270C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9270CB" w:rsidRPr="009270CB" w:rsidRDefault="009270CB" w:rsidP="009270CB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262"/>
        <w:gridCol w:w="456"/>
      </w:tblGrid>
      <w:tr w:rsidR="002B7E74" w:rsidRPr="00123370" w:rsidTr="00C2256E">
        <w:trPr>
          <w:trHeight w:val="19"/>
        </w:trPr>
        <w:tc>
          <w:tcPr>
            <w:tcW w:w="7482" w:type="dxa"/>
          </w:tcPr>
          <w:p w:rsidR="002B7E74" w:rsidRPr="00123370" w:rsidRDefault="002B7E74" w:rsidP="00C2256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123370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123370">
              <w:rPr>
                <w:b/>
              </w:rPr>
              <w:t>Содержание</w:t>
            </w:r>
          </w:p>
          <w:p w:rsidR="002B7E74" w:rsidRPr="00123370" w:rsidRDefault="002B7E74" w:rsidP="00C2256E">
            <w:pPr>
              <w:suppressAutoHyphens/>
              <w:ind w:firstLine="709"/>
              <w:jc w:val="center"/>
              <w:rPr>
                <w:b/>
              </w:rPr>
            </w:pPr>
          </w:p>
          <w:p w:rsidR="002B7E74" w:rsidRPr="00123370" w:rsidRDefault="002B7E74" w:rsidP="00C2256E">
            <w:pPr>
              <w:suppressAutoHyphens/>
              <w:ind w:firstLine="709"/>
            </w:pPr>
          </w:p>
          <w:p w:rsidR="002B7E74" w:rsidRPr="00123370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1. </w:t>
            </w:r>
            <w:r w:rsidR="00B722BF" w:rsidRPr="00083144">
              <w:t>Общая характеристика</w:t>
            </w:r>
            <w:r w:rsidRPr="00123370">
              <w:t xml:space="preserve"> рабочей программы учебной дисциплины </w:t>
            </w:r>
          </w:p>
          <w:p w:rsidR="002B7E74" w:rsidRPr="00123370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2. </w:t>
            </w:r>
            <w:r w:rsidRPr="00123370">
              <w:t>Структура и содержание учебной дисциплины</w:t>
            </w:r>
          </w:p>
          <w:p w:rsidR="002B7E74" w:rsidRPr="00123370" w:rsidRDefault="002B7E74" w:rsidP="00C2256E">
            <w:pPr>
              <w:tabs>
                <w:tab w:val="num" w:pos="993"/>
              </w:tabs>
              <w:suppressAutoHyphens/>
            </w:pPr>
            <w:r>
              <w:t xml:space="preserve">     </w:t>
            </w:r>
            <w:r w:rsidRPr="00123370">
              <w:t>2.1. Объем учебной дисциплины и виды учебной работы</w:t>
            </w:r>
          </w:p>
          <w:p w:rsidR="002B7E74" w:rsidRPr="00123370" w:rsidRDefault="002B7E74" w:rsidP="00C2256E">
            <w:pPr>
              <w:tabs>
                <w:tab w:val="num" w:pos="993"/>
              </w:tabs>
              <w:suppressAutoHyphens/>
            </w:pPr>
            <w:r w:rsidRPr="00123370">
              <w:t xml:space="preserve">      2.2. Тематический план и содержание учебной дисциплины</w:t>
            </w:r>
          </w:p>
          <w:p w:rsidR="002B7E74" w:rsidRPr="00123370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3. </w:t>
            </w:r>
            <w:r w:rsidRPr="00123370">
              <w:t>Условия реализации рабочей программы учебной дисциплины</w:t>
            </w:r>
          </w:p>
          <w:p w:rsidR="002B7E74" w:rsidRPr="00123370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4. </w:t>
            </w:r>
            <w:r w:rsidRPr="00123370">
              <w:t>Контроль и оценка результатов учебной дисциплины</w:t>
            </w:r>
          </w:p>
          <w:p w:rsidR="002B7E74" w:rsidRPr="00123370" w:rsidRDefault="002B7E74" w:rsidP="00C2256E"/>
        </w:tc>
        <w:tc>
          <w:tcPr>
            <w:tcW w:w="236" w:type="dxa"/>
          </w:tcPr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123370">
              <w:t>4</w:t>
            </w: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</w:tc>
      </w:tr>
    </w:tbl>
    <w:p w:rsidR="009270CB" w:rsidRPr="009270CB" w:rsidRDefault="009270CB" w:rsidP="009270CB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:rsidR="009270CB" w:rsidRPr="009270CB" w:rsidRDefault="009270CB" w:rsidP="009270CB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:rsidR="0024292A" w:rsidRDefault="0024292A">
      <w:pPr>
        <w:spacing w:after="200" w:line="276" w:lineRule="auto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br w:type="page"/>
      </w:r>
    </w:p>
    <w:p w:rsidR="006220EB" w:rsidRPr="002B7E74" w:rsidRDefault="006220EB" w:rsidP="006220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B7E74">
        <w:rPr>
          <w:b/>
          <w:caps/>
        </w:rPr>
        <w:lastRenderedPageBreak/>
        <w:t xml:space="preserve">1. </w:t>
      </w:r>
      <w:r w:rsidR="00B722BF" w:rsidRPr="00083144">
        <w:rPr>
          <w:b/>
          <w:caps/>
        </w:rPr>
        <w:t>ОБЩАЯ ХАРКТЕРИСТИКА</w:t>
      </w:r>
      <w:r w:rsidRPr="002B7E74">
        <w:rPr>
          <w:b/>
          <w:caps/>
        </w:rPr>
        <w:t xml:space="preserve"> рабочей ПРОГРАММЫ УЧЕБНОЙ ДИСЦИПЛИНы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B7E74">
        <w:rPr>
          <w:b/>
        </w:rPr>
        <w:t>1.1. Область применения программы</w:t>
      </w:r>
    </w:p>
    <w:p w:rsidR="00537EF4" w:rsidRPr="002B7E74" w:rsidRDefault="006220EB" w:rsidP="002B7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B7E74">
        <w:t xml:space="preserve">  Рабочая программа учеб</w:t>
      </w:r>
      <w:r w:rsidR="002B7E74">
        <w:t xml:space="preserve">ной дисциплины является частью </w:t>
      </w:r>
      <w:r w:rsidRPr="002B7E74">
        <w:t>основной профессиональной образовательной программы в соответствии с ФГОС по специальности</w:t>
      </w:r>
      <w:r w:rsidR="009270CB" w:rsidRPr="002B7E74">
        <w:t xml:space="preserve"> </w:t>
      </w:r>
      <w:r w:rsidR="00537EF4" w:rsidRPr="002B7E74">
        <w:t>54.02.02 Декоративно-прикладное искусство и народные промыслы (по видам).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7E74">
        <w:tab/>
        <w:t>Рабочая программа учебной дисциплины</w:t>
      </w:r>
      <w:r w:rsidRPr="002B7E74">
        <w:rPr>
          <w:b/>
        </w:rPr>
        <w:t xml:space="preserve">  </w:t>
      </w:r>
      <w:r w:rsidRPr="002B7E74">
        <w:t xml:space="preserve">может быть использована для разработки программ повышения квалификации и профессиональной переподготовки в области художественно-конструкторских (дизайнерских) проектов промышленной продукции. 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i/>
        </w:rPr>
      </w:pPr>
    </w:p>
    <w:p w:rsidR="006220EB" w:rsidRPr="002B7E74" w:rsidRDefault="006220EB" w:rsidP="002B7E74">
      <w:pPr>
        <w:ind w:firstLine="709"/>
        <w:rPr>
          <w:bCs/>
          <w:lang w:eastAsia="ar-SA"/>
        </w:rPr>
      </w:pPr>
      <w:r w:rsidRPr="002B7E74">
        <w:rPr>
          <w:b/>
        </w:rPr>
        <w:t>1.2. Место дисциплины в структуре основной профессиональной образовательной программы:</w:t>
      </w:r>
      <w:r w:rsidRPr="002B7E74">
        <w:rPr>
          <w:bCs/>
          <w:lang w:eastAsia="ar-SA"/>
        </w:rPr>
        <w:t xml:space="preserve"> </w:t>
      </w:r>
    </w:p>
    <w:p w:rsidR="006220EB" w:rsidRPr="002B7E74" w:rsidRDefault="0024292A" w:rsidP="002B7E74">
      <w:pPr>
        <w:ind w:firstLine="709"/>
        <w:jc w:val="both"/>
      </w:pPr>
      <w:r w:rsidRPr="002B7E74">
        <w:t>Д</w:t>
      </w:r>
      <w:r w:rsidR="006220EB" w:rsidRPr="002B7E74">
        <w:t xml:space="preserve">исциплина </w:t>
      </w:r>
      <w:r w:rsidRPr="002B7E74">
        <w:t>является</w:t>
      </w:r>
      <w:r w:rsidR="006220EB" w:rsidRPr="002B7E74">
        <w:t xml:space="preserve"> общепрофессиональн</w:t>
      </w:r>
      <w:r w:rsidRPr="002B7E74">
        <w:t>ой</w:t>
      </w:r>
      <w:r w:rsidR="001A6EC3" w:rsidRPr="002B7E74">
        <w:t xml:space="preserve"> </w:t>
      </w:r>
      <w:r w:rsidRPr="002B7E74">
        <w:t xml:space="preserve">и входит в профессиональный цикл. </w:t>
      </w:r>
    </w:p>
    <w:p w:rsidR="006220EB" w:rsidRPr="002B7E74" w:rsidRDefault="006220EB" w:rsidP="002B7E74">
      <w:pPr>
        <w:pStyle w:val="21"/>
        <w:widowControl w:val="0"/>
        <w:ind w:left="0" w:firstLine="709"/>
        <w:jc w:val="both"/>
      </w:pPr>
    </w:p>
    <w:p w:rsidR="006220EB" w:rsidRPr="002B7E74" w:rsidRDefault="006220EB" w:rsidP="002B7E74">
      <w:pPr>
        <w:ind w:firstLine="709"/>
        <w:rPr>
          <w:b/>
        </w:rPr>
      </w:pPr>
      <w:r w:rsidRPr="002B7E74">
        <w:rPr>
          <w:b/>
        </w:rPr>
        <w:t>1.3 Цели и задачи учебной дисциплины – требования к результатам освоения дисциплины:</w:t>
      </w:r>
    </w:p>
    <w:p w:rsidR="0024292A" w:rsidRPr="002B7E74" w:rsidRDefault="0024292A" w:rsidP="002B7E74">
      <w:pPr>
        <w:pStyle w:val="a4"/>
        <w:ind w:left="0" w:firstLine="709"/>
        <w:jc w:val="both"/>
      </w:pPr>
      <w:r w:rsidRPr="002B7E74">
        <w:t xml:space="preserve">В результате освоения учебной дисциплины обучающийся должен </w:t>
      </w:r>
      <w:r w:rsidRPr="002B7E74">
        <w:rPr>
          <w:b/>
        </w:rPr>
        <w:t>уметь</w:t>
      </w:r>
      <w:r w:rsidRPr="002B7E74">
        <w:t>:</w:t>
      </w:r>
    </w:p>
    <w:p w:rsidR="00537EF4" w:rsidRPr="002B7E74" w:rsidRDefault="00537EF4" w:rsidP="002B7E74">
      <w:pPr>
        <w:pStyle w:val="a4"/>
        <w:ind w:left="0" w:firstLine="709"/>
        <w:jc w:val="both"/>
        <w:rPr>
          <w:color w:val="000000"/>
          <w:shd w:val="clear" w:color="auto" w:fill="FFFFFF"/>
        </w:rPr>
      </w:pPr>
      <w:r w:rsidRPr="002B7E74">
        <w:rPr>
          <w:color w:val="000000"/>
          <w:shd w:val="clear" w:color="auto" w:fill="FFFFFF"/>
        </w:rPr>
        <w:t>- решать колористические задачи при создании изделий декоративно-прикладного искусства и народных промыслов;</w:t>
      </w:r>
    </w:p>
    <w:p w:rsidR="0024292A" w:rsidRPr="002B7E74" w:rsidRDefault="0024292A" w:rsidP="002B7E74">
      <w:pPr>
        <w:pStyle w:val="a4"/>
        <w:ind w:left="0" w:firstLine="709"/>
        <w:jc w:val="both"/>
        <w:rPr>
          <w:b/>
        </w:rPr>
      </w:pPr>
      <w:r w:rsidRPr="002B7E74">
        <w:t xml:space="preserve">В результате освоения учебной дисциплины обучающийся должен </w:t>
      </w:r>
      <w:r w:rsidRPr="002B7E74">
        <w:rPr>
          <w:b/>
        </w:rPr>
        <w:t>знать:</w:t>
      </w:r>
    </w:p>
    <w:p w:rsidR="00537EF4" w:rsidRPr="002B7E74" w:rsidRDefault="00537EF4" w:rsidP="002B7E74">
      <w:pPr>
        <w:pStyle w:val="a4"/>
        <w:ind w:left="0" w:firstLine="709"/>
        <w:jc w:val="both"/>
        <w:rPr>
          <w:color w:val="000000"/>
          <w:shd w:val="clear" w:color="auto" w:fill="FFFFFF"/>
        </w:rPr>
      </w:pPr>
      <w:r w:rsidRPr="002B7E74">
        <w:rPr>
          <w:color w:val="000000"/>
          <w:shd w:val="clear" w:color="auto" w:fill="FFFFFF"/>
        </w:rPr>
        <w:t>- художественные и эстетические свойства цвета, основные закономерности создания цветового строя.</w:t>
      </w:r>
    </w:p>
    <w:p w:rsidR="0024292A" w:rsidRPr="002B7E74" w:rsidRDefault="0024292A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B7E74">
        <w:rPr>
          <w:b/>
        </w:rPr>
        <w:t>Художник-</w:t>
      </w:r>
      <w:r w:rsidR="00537EF4" w:rsidRPr="002B7E74">
        <w:rPr>
          <w:b/>
        </w:rPr>
        <w:t>мастер</w:t>
      </w:r>
      <w:r w:rsidRPr="002B7E74">
        <w:rPr>
          <w:b/>
        </w:rPr>
        <w:t xml:space="preserve"> должен обладать общими и профессиональными компетенциями:</w:t>
      </w:r>
    </w:p>
    <w:p w:rsidR="009A5C17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9A5C17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9A5C17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9A5C17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04. Эффективно взаимодействовать и работать в коллективе и команде;</w:t>
      </w:r>
    </w:p>
    <w:p w:rsidR="009A5C17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37EF4" w:rsidRDefault="00537EF4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ПК 1.4. Выполнять эскизы и проекты изделий с использованием различных графических средств и приемов.</w:t>
      </w:r>
    </w:p>
    <w:p w:rsidR="00B722BF" w:rsidRPr="009A5C17" w:rsidRDefault="009A5C17" w:rsidP="009A5C17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9A5C17">
        <w:rPr>
          <w:color w:val="000000"/>
        </w:rPr>
        <w:t>ПК 1.6. Владеть культурой устной и письменной речи, профессиональной терминологией.</w:t>
      </w:r>
    </w:p>
    <w:p w:rsidR="00B722BF" w:rsidRDefault="00B722BF" w:rsidP="00B722B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</w:p>
    <w:p w:rsidR="00B722BF" w:rsidRPr="0030034C" w:rsidRDefault="00B722BF" w:rsidP="00B722B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30034C">
        <w:rPr>
          <w:b/>
        </w:rPr>
        <w:t>1.4.Реализация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воспитательных</w:t>
      </w:r>
      <w:r w:rsidRPr="0030034C">
        <w:rPr>
          <w:b/>
          <w:spacing w:val="-5"/>
        </w:rPr>
        <w:t xml:space="preserve"> </w:t>
      </w:r>
      <w:r w:rsidRPr="0030034C">
        <w:rPr>
          <w:b/>
        </w:rPr>
        <w:t>аспектов</w:t>
      </w:r>
      <w:r w:rsidRPr="0030034C">
        <w:rPr>
          <w:b/>
          <w:spacing w:val="-5"/>
        </w:rPr>
        <w:t xml:space="preserve"> </w:t>
      </w:r>
      <w:r w:rsidRPr="0030034C">
        <w:rPr>
          <w:b/>
        </w:rPr>
        <w:t>в</w:t>
      </w:r>
      <w:r w:rsidRPr="0030034C">
        <w:rPr>
          <w:b/>
          <w:spacing w:val="-5"/>
        </w:rPr>
        <w:t xml:space="preserve"> </w:t>
      </w:r>
      <w:r w:rsidRPr="0030034C">
        <w:rPr>
          <w:b/>
        </w:rPr>
        <w:t>процессе</w:t>
      </w:r>
      <w:r w:rsidRPr="0030034C">
        <w:rPr>
          <w:b/>
          <w:spacing w:val="-6"/>
        </w:rPr>
        <w:t xml:space="preserve"> </w:t>
      </w:r>
      <w:r w:rsidRPr="0030034C">
        <w:rPr>
          <w:b/>
        </w:rPr>
        <w:t>учебных</w:t>
      </w:r>
      <w:r w:rsidRPr="0030034C">
        <w:rPr>
          <w:b/>
          <w:spacing w:val="-4"/>
        </w:rPr>
        <w:t xml:space="preserve"> </w:t>
      </w:r>
      <w:r w:rsidRPr="0030034C">
        <w:rPr>
          <w:b/>
          <w:spacing w:val="-2"/>
        </w:rPr>
        <w:t>занятий</w:t>
      </w:r>
    </w:p>
    <w:p w:rsidR="00B722BF" w:rsidRPr="0030034C" w:rsidRDefault="00B722BF" w:rsidP="00B722BF">
      <w:pPr>
        <w:pStyle w:val="af4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30034C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30034C">
        <w:rPr>
          <w:spacing w:val="-2"/>
        </w:rPr>
        <w:t>включающих: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3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демонстрацию интереса к будущей профессии;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lastRenderedPageBreak/>
        <w:t xml:space="preserve">  оценку собственного продвижения, личностного развития;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5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ответственность за результат учебной деятельности и подготовки к профессиональной деятельности;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 проявление высокопрофессиональной трудовой активности;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 участие в исследовательской и проектной работе;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конструктивное взаимодействие в учебном коллективе;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демонстрация навыков межличностного делового общения, социального имиджа;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сформированность гражданской позиции; участие в волонтерском движении;  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мировоззренческих установок на готовность молодых людей к работе на благо Отечества;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правовой активности и навыков правомерного поведения, уважения к Закону;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отсутствие фактов проявления идеологии терроризма и экстремизма среди обучающихся;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отсутствие социальных конфликтов среди обучающихся, основанных на межнациональной, межрелигиозной почве;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добровольческие инициативы по поддержки инвалидов и престарелых граждан;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экологической культуры, бережного отношения к родной земле, природным богатствам России и мира;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демонстрацию навыков здорового образа жизни и высокий уровень культуры здоровья обучающихся;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участие в конкурсах профессионального мастерства разного уровня и в командных проектах; 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формирование мотивации на получение профильного высшего образования по выбранной специальности;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30034C">
        <w:t>развитие эстетического восприятия, способности воспринимать прекрасное в окружающей природе, в искусстве.</w:t>
      </w:r>
    </w:p>
    <w:p w:rsidR="00B722BF" w:rsidRPr="0030034C" w:rsidRDefault="00B722BF" w:rsidP="00B722BF">
      <w:pPr>
        <w:pStyle w:val="af4"/>
        <w:spacing w:after="0"/>
        <w:ind w:firstLine="709"/>
        <w:jc w:val="both"/>
      </w:pPr>
      <w:r w:rsidRPr="0030034C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0034C">
        <w:rPr>
          <w:spacing w:val="40"/>
        </w:rPr>
        <w:t xml:space="preserve"> </w:t>
      </w:r>
      <w:r w:rsidRPr="0030034C">
        <w:t>для обсуждения.</w:t>
      </w:r>
    </w:p>
    <w:p w:rsidR="00B722BF" w:rsidRPr="0030034C" w:rsidRDefault="00B722BF" w:rsidP="00B722BF">
      <w:pPr>
        <w:pStyle w:val="af4"/>
        <w:spacing w:after="0"/>
        <w:ind w:firstLine="709"/>
        <w:jc w:val="both"/>
      </w:pPr>
    </w:p>
    <w:p w:rsidR="00B722BF" w:rsidRPr="0030034C" w:rsidRDefault="00B722BF" w:rsidP="00B722BF">
      <w:pPr>
        <w:pStyle w:val="af4"/>
        <w:spacing w:after="0"/>
        <w:ind w:firstLine="709"/>
        <w:jc w:val="both"/>
      </w:pPr>
      <w:r w:rsidRPr="0030034C">
        <w:rPr>
          <w:b/>
        </w:rPr>
        <w:t>1.5.Использование</w:t>
      </w:r>
      <w:r w:rsidRPr="0030034C">
        <w:rPr>
          <w:b/>
          <w:spacing w:val="-10"/>
        </w:rPr>
        <w:t xml:space="preserve"> </w:t>
      </w:r>
      <w:r w:rsidRPr="0030034C">
        <w:rPr>
          <w:b/>
        </w:rPr>
        <w:t>активных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и</w:t>
      </w:r>
      <w:r w:rsidRPr="0030034C">
        <w:rPr>
          <w:b/>
          <w:spacing w:val="-6"/>
        </w:rPr>
        <w:t xml:space="preserve"> </w:t>
      </w:r>
      <w:r w:rsidRPr="0030034C">
        <w:rPr>
          <w:b/>
        </w:rPr>
        <w:t>интерактивных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форм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проведения</w:t>
      </w:r>
      <w:r w:rsidRPr="0030034C">
        <w:rPr>
          <w:b/>
          <w:spacing w:val="-9"/>
        </w:rPr>
        <w:t xml:space="preserve"> </w:t>
      </w:r>
      <w:r w:rsidRPr="0030034C">
        <w:rPr>
          <w:b/>
          <w:spacing w:val="-2"/>
        </w:rPr>
        <w:t>занятий</w:t>
      </w:r>
    </w:p>
    <w:p w:rsidR="00B722BF" w:rsidRPr="0030034C" w:rsidRDefault="00B722BF" w:rsidP="00B722BF">
      <w:pPr>
        <w:pStyle w:val="a4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30034C">
        <w:rPr>
          <w:spacing w:val="-6"/>
        </w:rPr>
        <w:t>На</w:t>
      </w:r>
      <w:r w:rsidRPr="0030034C">
        <w:t xml:space="preserve"> </w:t>
      </w:r>
      <w:r w:rsidRPr="0030034C">
        <w:rPr>
          <w:spacing w:val="-2"/>
        </w:rPr>
        <w:t>занятиях</w:t>
      </w:r>
      <w:r w:rsidRPr="0030034C">
        <w:t xml:space="preserve"> </w:t>
      </w:r>
      <w:r w:rsidRPr="0030034C">
        <w:rPr>
          <w:spacing w:val="-6"/>
        </w:rPr>
        <w:t>по</w:t>
      </w:r>
      <w:r w:rsidRPr="0030034C">
        <w:t xml:space="preserve">  </w:t>
      </w:r>
      <w:r w:rsidRPr="0030034C">
        <w:rPr>
          <w:spacing w:val="-2"/>
        </w:rPr>
        <w:t>учебной</w:t>
      </w:r>
      <w:r w:rsidRPr="0030034C">
        <w:t xml:space="preserve"> </w:t>
      </w:r>
      <w:r w:rsidRPr="0030034C">
        <w:rPr>
          <w:spacing w:val="-2"/>
        </w:rPr>
        <w:t>дисциплине</w:t>
      </w:r>
      <w:r w:rsidRPr="0030034C">
        <w:t xml:space="preserve"> </w:t>
      </w:r>
      <w:r w:rsidRPr="0030034C">
        <w:rPr>
          <w:spacing w:val="-2"/>
        </w:rPr>
        <w:t>используются следующие</w:t>
      </w:r>
      <w:r w:rsidRPr="0030034C">
        <w:tab/>
      </w:r>
      <w:r w:rsidRPr="0030034C">
        <w:rPr>
          <w:spacing w:val="-2"/>
        </w:rPr>
        <w:t>активные</w:t>
      </w:r>
      <w:r w:rsidRPr="0030034C">
        <w:t xml:space="preserve"> </w:t>
      </w:r>
      <w:r w:rsidRPr="0030034C">
        <w:rPr>
          <w:spacing w:val="-10"/>
        </w:rPr>
        <w:t xml:space="preserve">и </w:t>
      </w:r>
      <w:r w:rsidRPr="0030034C">
        <w:t>интерактивные формы проведения занятий: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круглый</w:t>
      </w:r>
      <w:r w:rsidRPr="0030034C">
        <w:rPr>
          <w:spacing w:val="-15"/>
        </w:rPr>
        <w:t xml:space="preserve"> </w:t>
      </w:r>
      <w:r w:rsidRPr="0030034C">
        <w:rPr>
          <w:spacing w:val="-2"/>
        </w:rPr>
        <w:t>стол;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rPr>
          <w:spacing w:val="-2"/>
        </w:rPr>
        <w:t>дискуссии;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групповая</w:t>
      </w:r>
      <w:r w:rsidRPr="0030034C">
        <w:rPr>
          <w:spacing w:val="-6"/>
        </w:rPr>
        <w:t xml:space="preserve"> </w:t>
      </w:r>
      <w:r w:rsidRPr="0030034C">
        <w:t>работа</w:t>
      </w:r>
      <w:r w:rsidRPr="0030034C">
        <w:rPr>
          <w:spacing w:val="-5"/>
        </w:rPr>
        <w:t xml:space="preserve"> </w:t>
      </w:r>
      <w:r w:rsidRPr="0030034C">
        <w:t>или</w:t>
      </w:r>
      <w:r w:rsidRPr="0030034C">
        <w:rPr>
          <w:spacing w:val="-3"/>
        </w:rPr>
        <w:t xml:space="preserve"> </w:t>
      </w:r>
      <w:r w:rsidRPr="0030034C">
        <w:t>работа</w:t>
      </w:r>
      <w:r w:rsidRPr="0030034C">
        <w:rPr>
          <w:spacing w:val="-5"/>
        </w:rPr>
        <w:t xml:space="preserve"> </w:t>
      </w:r>
      <w:r w:rsidRPr="0030034C">
        <w:t>в</w:t>
      </w:r>
      <w:r w:rsidRPr="0030034C">
        <w:rPr>
          <w:spacing w:val="-4"/>
        </w:rPr>
        <w:t xml:space="preserve"> </w:t>
      </w:r>
      <w:r w:rsidRPr="0030034C">
        <w:rPr>
          <w:spacing w:val="-2"/>
        </w:rPr>
        <w:t>парах;</w:t>
      </w:r>
      <w:r w:rsidRPr="0030034C">
        <w:rPr>
          <w:spacing w:val="-2"/>
        </w:rPr>
        <w:tab/>
      </w:r>
      <w:r w:rsidRPr="0030034C">
        <w:rPr>
          <w:spacing w:val="-2"/>
        </w:rPr>
        <w:tab/>
      </w:r>
      <w:r w:rsidRPr="0030034C">
        <w:rPr>
          <w:spacing w:val="-2"/>
        </w:rPr>
        <w:tab/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решение</w:t>
      </w:r>
      <w:r w:rsidRPr="0030034C">
        <w:rPr>
          <w:spacing w:val="-8"/>
        </w:rPr>
        <w:t xml:space="preserve"> </w:t>
      </w:r>
      <w:r w:rsidRPr="0030034C">
        <w:t>ситуационных</w:t>
      </w:r>
      <w:r w:rsidRPr="0030034C">
        <w:rPr>
          <w:spacing w:val="-8"/>
        </w:rPr>
        <w:t xml:space="preserve"> </w:t>
      </w:r>
      <w:r w:rsidRPr="0030034C">
        <w:rPr>
          <w:spacing w:val="-2"/>
        </w:rPr>
        <w:t>задач;</w:t>
      </w:r>
    </w:p>
    <w:p w:rsidR="00B722BF" w:rsidRDefault="00B722BF" w:rsidP="00B722BF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</w:p>
    <w:p w:rsidR="00B722BF" w:rsidRPr="0030034C" w:rsidRDefault="00B722BF" w:rsidP="00B722BF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30034C">
        <w:rPr>
          <w:b/>
        </w:rPr>
        <w:t>1.6.Практическая</w:t>
      </w:r>
      <w:r w:rsidRPr="0030034C">
        <w:rPr>
          <w:b/>
          <w:spacing w:val="-5"/>
        </w:rPr>
        <w:t xml:space="preserve"> </w:t>
      </w:r>
      <w:r w:rsidRPr="0030034C">
        <w:rPr>
          <w:b/>
          <w:spacing w:val="-2"/>
        </w:rPr>
        <w:t>подготовка</w:t>
      </w:r>
    </w:p>
    <w:p w:rsidR="00B722BF" w:rsidRPr="0030034C" w:rsidRDefault="00B722BF" w:rsidP="00B722BF">
      <w:pPr>
        <w:pStyle w:val="af4"/>
        <w:spacing w:after="0"/>
        <w:ind w:firstLine="709"/>
        <w:jc w:val="both"/>
      </w:pPr>
      <w:r w:rsidRPr="0030034C">
        <w:t>Практическая подготовка при реализации учебной дисциплины организуется следующим образом: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30034C">
        <w:rPr>
          <w:spacing w:val="-2"/>
        </w:rPr>
        <w:t>деятельностью.</w:t>
      </w:r>
    </w:p>
    <w:p w:rsidR="0089257E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9257E" w:rsidRDefault="0089257E">
      <w:pPr>
        <w:spacing w:after="200" w:line="276" w:lineRule="auto"/>
      </w:pPr>
      <w:r>
        <w:br w:type="page"/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2B7E74">
        <w:rPr>
          <w:b/>
        </w:rPr>
        <w:lastRenderedPageBreak/>
        <w:t>2. СТРУКТУРА И СОДЕРЖАНИЕ УЧЕБНОЙ ДИСЦИПЛИНЫ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2B7E74">
        <w:rPr>
          <w:b/>
        </w:rPr>
        <w:t>2.1. Объем учебной дисциплины и виды учебной работы</w:t>
      </w:r>
    </w:p>
    <w:p w:rsidR="006220EB" w:rsidRPr="002B7E74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20EB" w:rsidRPr="002B7E74" w:rsidTr="006220EB">
        <w:trPr>
          <w:trHeight w:val="460"/>
          <w:jc w:val="center"/>
        </w:trPr>
        <w:tc>
          <w:tcPr>
            <w:tcW w:w="7904" w:type="dxa"/>
            <w:shd w:val="clear" w:color="auto" w:fill="auto"/>
            <w:vAlign w:val="center"/>
          </w:tcPr>
          <w:p w:rsidR="006220EB" w:rsidRPr="002B7E74" w:rsidRDefault="006220EB" w:rsidP="006220EB">
            <w:pPr>
              <w:jc w:val="center"/>
            </w:pPr>
            <w:r w:rsidRPr="002B7E7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220EB" w:rsidRPr="002B7E74" w:rsidRDefault="006220EB" w:rsidP="006220EB">
            <w:pPr>
              <w:jc w:val="center"/>
              <w:rPr>
                <w:i/>
                <w:iCs/>
              </w:rPr>
            </w:pPr>
            <w:r w:rsidRPr="002B7E74">
              <w:rPr>
                <w:b/>
                <w:i/>
                <w:iCs/>
              </w:rPr>
              <w:t>Объем часов</w:t>
            </w:r>
          </w:p>
        </w:tc>
      </w:tr>
      <w:tr w:rsidR="006220EB" w:rsidRPr="002B7E74" w:rsidTr="006220EB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rPr>
                <w:b/>
              </w:rPr>
            </w:pPr>
            <w:r w:rsidRPr="002B7E7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89257E" w:rsidP="006220E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84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89257E" w:rsidP="006220E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b/>
                <w:i/>
                <w:iCs/>
              </w:rPr>
            </w:pP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89257E" w:rsidP="006220EB">
            <w:pPr>
              <w:jc w:val="center"/>
              <w:rPr>
                <w:iCs/>
              </w:rPr>
            </w:pPr>
            <w:r>
              <w:rPr>
                <w:iCs/>
              </w:rPr>
              <w:t>64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i/>
                <w:iCs/>
              </w:rPr>
            </w:pPr>
            <w:r w:rsidRPr="002B7E74">
              <w:rPr>
                <w:i/>
                <w:iCs/>
              </w:rPr>
              <w:t>-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  <w:rPr>
                <w:b/>
              </w:rPr>
            </w:pPr>
            <w:r w:rsidRPr="002B7E7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89257E" w:rsidP="006220E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17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  <w:rPr>
                <w:b/>
              </w:rPr>
            </w:pPr>
            <w:r w:rsidRPr="002B7E7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b/>
                <w:iCs/>
              </w:rPr>
            </w:pPr>
          </w:p>
        </w:tc>
      </w:tr>
      <w:tr w:rsidR="0089257E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89257E" w:rsidRPr="002B7E74" w:rsidRDefault="0089257E" w:rsidP="006220EB">
            <w:pPr>
              <w:jc w:val="both"/>
            </w:pPr>
            <w:r>
              <w:t>Промежуточная аттестация в форме экзамена</w:t>
            </w:r>
          </w:p>
        </w:tc>
        <w:tc>
          <w:tcPr>
            <w:tcW w:w="1800" w:type="dxa"/>
            <w:shd w:val="clear" w:color="auto" w:fill="auto"/>
          </w:tcPr>
          <w:p w:rsidR="0089257E" w:rsidRPr="002B7E74" w:rsidRDefault="0089257E" w:rsidP="006220E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</w:tr>
    </w:tbl>
    <w:p w:rsidR="006220EB" w:rsidRPr="002B7E74" w:rsidRDefault="006220EB" w:rsidP="006220EB">
      <w:pPr>
        <w:ind w:left="700" w:firstLine="700"/>
        <w:jc w:val="both"/>
        <w:rPr>
          <w:b/>
          <w:i/>
          <w:u w:val="single"/>
        </w:rPr>
      </w:pPr>
    </w:p>
    <w:p w:rsidR="006220EB" w:rsidRPr="00B86E25" w:rsidRDefault="006220EB" w:rsidP="006220EB">
      <w:pPr>
        <w:rPr>
          <w:sz w:val="32"/>
          <w:szCs w:val="28"/>
        </w:rPr>
        <w:sectPr w:rsidR="006220EB" w:rsidRPr="00B86E25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</w:p>
    <w:p w:rsidR="0024292A" w:rsidRPr="002B7E74" w:rsidRDefault="006220EB" w:rsidP="008925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  <w:r w:rsidRPr="002B7E74">
        <w:rPr>
          <w:b/>
        </w:rPr>
        <w:lastRenderedPageBreak/>
        <w:t>2.2. Тематический план и содержание учебной дисциплины</w:t>
      </w:r>
      <w:r w:rsidRPr="002B7E74">
        <w:rPr>
          <w:b/>
          <w:caps/>
        </w:rPr>
        <w:t xml:space="preserve"> </w:t>
      </w:r>
      <w:r w:rsidR="001B0E8C" w:rsidRPr="002B7E74">
        <w:rPr>
          <w:b/>
        </w:rPr>
        <w:t>Ц</w:t>
      </w:r>
      <w:r w:rsidRPr="002B7E74">
        <w:rPr>
          <w:b/>
        </w:rPr>
        <w:t>ветоведени</w:t>
      </w:r>
      <w:r w:rsidR="001B0E8C" w:rsidRPr="002B7E74">
        <w:rPr>
          <w:b/>
        </w:rPr>
        <w:t>е</w:t>
      </w:r>
    </w:p>
    <w:tbl>
      <w:tblPr>
        <w:tblpPr w:leftFromText="180" w:rightFromText="180" w:vertAnchor="page" w:horzAnchor="margin" w:tblpXSpec="center" w:tblpY="211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600"/>
        <w:gridCol w:w="56"/>
        <w:gridCol w:w="9931"/>
        <w:gridCol w:w="1559"/>
      </w:tblGrid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 xml:space="preserve">Наименование разделов </w:t>
            </w:r>
          </w:p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>и тем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B3311F">
              <w:rPr>
                <w:b/>
                <w:i/>
              </w:rPr>
              <w:t xml:space="preserve"> (если предусмотрены)</w:t>
            </w:r>
          </w:p>
        </w:tc>
        <w:tc>
          <w:tcPr>
            <w:tcW w:w="1559" w:type="dxa"/>
            <w:shd w:val="clear" w:color="auto" w:fill="auto"/>
          </w:tcPr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>Объем часов</w:t>
            </w:r>
          </w:p>
        </w:tc>
      </w:tr>
      <w:tr w:rsidR="0024292A" w:rsidRPr="00B3311F" w:rsidTr="00B722BF">
        <w:trPr>
          <w:trHeight w:val="292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1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3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Раздел 1</w:t>
            </w:r>
            <w:r w:rsidRPr="00B3311F">
              <w:rPr>
                <w:sz w:val="24"/>
                <w:szCs w:val="24"/>
              </w:rPr>
              <w:t>.Физические основы учения о цвете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ED281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ED281A" w:rsidRPr="00B3311F" w:rsidRDefault="00ED281A" w:rsidP="00B722BF">
            <w:pPr>
              <w:rPr>
                <w:b/>
              </w:rPr>
            </w:pPr>
            <w:r w:rsidRPr="00B3311F">
              <w:rPr>
                <w:b/>
              </w:rPr>
              <w:t>Тема 1.1.</w:t>
            </w:r>
            <w:r w:rsidRPr="00B3311F">
              <w:rPr>
                <w:b/>
                <w:bCs/>
              </w:rPr>
              <w:t xml:space="preserve">  </w:t>
            </w:r>
            <w:r w:rsidRPr="00B3311F">
              <w:t xml:space="preserve"> </w:t>
            </w:r>
            <w:r w:rsidRPr="00B3311F">
              <w:rPr>
                <w:bCs/>
              </w:rPr>
              <w:t>Качественные и количественные  характеристики цвета. Основные характеристики цвета</w:t>
            </w: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D281A" w:rsidRPr="00B3311F" w:rsidRDefault="00ED281A" w:rsidP="00C66BC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Классификацию цветов, их основные свойства; расположение цветовых тонов в спектре солнечного света; технические приёмы </w:t>
            </w:r>
            <w:r>
              <w:rPr>
                <w:sz w:val="24"/>
                <w:szCs w:val="24"/>
              </w:rPr>
              <w:t>работы акварелью.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Ахроматические и хроматические цвета. Характеристики цветов: цветовой тон, насыщенность, светлота и их объективное содержание. Ахроматические и хроматические цветовые ряды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C66BCA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 w:rsidRPr="00B3311F">
              <w:rPr>
                <w:sz w:val="24"/>
                <w:szCs w:val="24"/>
              </w:rPr>
              <w:t xml:space="preserve"> упражнения</w:t>
            </w:r>
            <w:r>
              <w:rPr>
                <w:sz w:val="24"/>
                <w:szCs w:val="24"/>
              </w:rPr>
              <w:t xml:space="preserve"> по</w:t>
            </w:r>
            <w:r w:rsidRPr="00B3311F">
              <w:rPr>
                <w:sz w:val="24"/>
                <w:szCs w:val="24"/>
              </w:rPr>
              <w:t>: равноме</w:t>
            </w:r>
            <w:r>
              <w:rPr>
                <w:sz w:val="24"/>
                <w:szCs w:val="24"/>
              </w:rPr>
              <w:t>рной ахроматической заливке</w:t>
            </w:r>
            <w:r w:rsidRPr="00B3311F">
              <w:rPr>
                <w:sz w:val="24"/>
                <w:szCs w:val="24"/>
              </w:rPr>
              <w:t xml:space="preserve"> с постепенным изм</w:t>
            </w:r>
            <w:r>
              <w:rPr>
                <w:sz w:val="24"/>
                <w:szCs w:val="24"/>
              </w:rPr>
              <w:t>енением светлоты, равноступенн</w:t>
            </w:r>
            <w:r w:rsidRPr="00B3311F">
              <w:rPr>
                <w:sz w:val="24"/>
                <w:szCs w:val="24"/>
              </w:rPr>
              <w:t>ый переход от белого к черному.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</w:t>
            </w:r>
            <w:r w:rsidRPr="00B3311F">
              <w:rPr>
                <w:sz w:val="24"/>
                <w:szCs w:val="24"/>
              </w:rPr>
              <w:t xml:space="preserve"> упражнения: заливка с изменением насыщенности цвета, лессировка дополнительным цветом.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Выполнить графическую модель 24-частного спектрального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круга, выделение основных, дополнительных и производных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 хроматических цветовых рядов.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ряда.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Выполнить упражнения по технике лессировки : от светлого к насыщенному; ровную заливку тремя основными цветами; растяжку цвета от теплого к холодному (от светлого к темному)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и хроматического  ряда.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2. </w:t>
            </w:r>
            <w:r w:rsidRPr="00B3311F">
              <w:rPr>
                <w:bCs/>
                <w:sz w:val="24"/>
                <w:szCs w:val="24"/>
              </w:rPr>
              <w:t>Теоретические основы работы с цветом.</w:t>
            </w:r>
          </w:p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Основные свойства цветов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667C2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2.1. </w:t>
            </w:r>
            <w:r w:rsidRPr="00B3311F">
              <w:rPr>
                <w:bCs/>
                <w:sz w:val="24"/>
                <w:szCs w:val="24"/>
              </w:rPr>
              <w:t>Спектр и цветовой круг</w:t>
            </w:r>
            <w:r>
              <w:rPr>
                <w:bCs/>
                <w:sz w:val="24"/>
                <w:szCs w:val="24"/>
              </w:rPr>
              <w:t>.</w:t>
            </w:r>
          </w:p>
          <w:p w:rsidR="00ED281A" w:rsidRPr="00B3311F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Смешение цветов. </w:t>
            </w:r>
          </w:p>
          <w:p w:rsidR="00ED281A" w:rsidRPr="00B3311F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</w:t>
            </w:r>
            <w:r w:rsidRPr="00B3311F">
              <w:rPr>
                <w:bCs/>
                <w:sz w:val="24"/>
                <w:szCs w:val="24"/>
              </w:rPr>
              <w:t xml:space="preserve">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D281A" w:rsidRPr="00ED281A" w:rsidRDefault="00ED281A" w:rsidP="00ED281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ED281A">
              <w:rPr>
                <w:b/>
                <w:sz w:val="24"/>
                <w:szCs w:val="24"/>
              </w:rPr>
              <w:t>8</w:t>
            </w: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31" w:type="dxa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lastRenderedPageBreak/>
              <w:t>Спектр солнечного света. Расположение цветовых тонов. Цветовой круг. Дополнительные цвета. Применение цветового круга в практике колорирования.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Виды и группы смешения цветов. Смешение цветов в красках и аддитивное смешение. </w:t>
            </w:r>
            <w:r w:rsidRPr="00B3311F">
              <w:rPr>
                <w:sz w:val="24"/>
                <w:szCs w:val="24"/>
              </w:rPr>
              <w:lastRenderedPageBreak/>
              <w:t>Смеше</w:t>
            </w:r>
            <w:r>
              <w:rPr>
                <w:sz w:val="24"/>
                <w:szCs w:val="24"/>
              </w:rPr>
              <w:t>ние хроматических и ахроматичес</w:t>
            </w:r>
            <w:r w:rsidRPr="00B3311F">
              <w:rPr>
                <w:sz w:val="24"/>
                <w:szCs w:val="24"/>
              </w:rPr>
              <w:t>ких цветов. Смешение спектральных цветов.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 цветов. Профессиональные и бытовые названия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AF516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таблицы цветового круга.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растяжки цветового тона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таблиц смешения спектральных цветов. 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Ступенчатые смешения произвольных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rStyle w:val="7105pt0pt"/>
                <w:rFonts w:eastAsiaTheme="minorEastAsia"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Выполнения упражнений на цветовые сочетания.</w:t>
            </w: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 xml:space="preserve">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b/>
                <w:sz w:val="24"/>
                <w:szCs w:val="24"/>
              </w:rPr>
            </w:pP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2</w:t>
            </w:r>
            <w:r w:rsidRPr="00B3311F">
              <w:rPr>
                <w:sz w:val="24"/>
                <w:szCs w:val="24"/>
              </w:rPr>
              <w:t>. Цвет освещения.</w:t>
            </w:r>
          </w:p>
          <w:p w:rsidR="00ED281A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</w:t>
            </w:r>
            <w:r w:rsidRPr="00B3311F">
              <w:rPr>
                <w:bCs/>
                <w:sz w:val="24"/>
                <w:szCs w:val="24"/>
              </w:rPr>
              <w:t xml:space="preserve"> </w:t>
            </w:r>
          </w:p>
          <w:p w:rsidR="00ED281A" w:rsidRPr="00B3311F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Цвет освещения.</w:t>
            </w:r>
          </w:p>
          <w:p w:rsidR="00ED281A" w:rsidRPr="00B3311F" w:rsidRDefault="00ED281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</w:t>
            </w:r>
            <w:r w:rsidRPr="00B3311F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D281A" w:rsidRPr="00B3311F" w:rsidRDefault="00ED281A" w:rsidP="0000425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Цветосветовое состояние среды. Температура освещения. Влияние освещения на цвет предмета. Классификация естественного и искусственного освещения.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Собственный цвет предмета. Светотеневая конструкция цвета. Влияние рефлексов и оптического контраста на видимое цветовое состояние поверхности. Цветовое состояние поверхности в интерьере и экстерьере.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00425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 смешения спектральных цветов. Ступенчатые смешения произвольных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nil"/>
            </w:tcBorders>
          </w:tcPr>
          <w:p w:rsidR="00ED281A" w:rsidRPr="00B3311F" w:rsidRDefault="00ED281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bottom w:val="nil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экстерьерной композиции натюрморта в одном из состояний естественного освещения. Выполнение интерьерной композиции натюрморта при естественном дневном или искусственном комнатном освещении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9078C" w:rsidRPr="00B3311F" w:rsidTr="00640392">
        <w:trPr>
          <w:trHeight w:val="240"/>
        </w:trPr>
        <w:tc>
          <w:tcPr>
            <w:tcW w:w="2988" w:type="dxa"/>
            <w:vMerge/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8C" w:rsidRPr="00B3311F" w:rsidRDefault="0009078C" w:rsidP="00B722BF">
            <w:pPr>
              <w:pStyle w:val="a3"/>
              <w:tabs>
                <w:tab w:val="left" w:pos="1185"/>
              </w:tabs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Самостоятельная работа 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9078C" w:rsidRPr="00B3311F" w:rsidRDefault="0009078C" w:rsidP="0064039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078C" w:rsidRPr="00B3311F" w:rsidTr="00640392">
        <w:trPr>
          <w:trHeight w:val="240"/>
        </w:trPr>
        <w:tc>
          <w:tcPr>
            <w:tcW w:w="29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078C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3</w:t>
            </w:r>
            <w:r w:rsidRPr="00B3311F">
              <w:rPr>
                <w:b/>
                <w:sz w:val="24"/>
                <w:szCs w:val="24"/>
              </w:rPr>
              <w:t xml:space="preserve">. </w:t>
            </w:r>
            <w:r w:rsidRPr="00B3311F">
              <w:rPr>
                <w:sz w:val="24"/>
                <w:szCs w:val="24"/>
              </w:rPr>
              <w:t xml:space="preserve">Цвет и фактура поверхности. 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Перспектива </w:t>
            </w:r>
            <w:r w:rsidRPr="00B3311F">
              <w:rPr>
                <w:sz w:val="24"/>
                <w:szCs w:val="24"/>
              </w:rPr>
              <w:t>цвета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  <w:tcBorders>
              <w:top w:val="single" w:sz="4" w:space="0" w:color="auto"/>
            </w:tcBorders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4E035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281A" w:rsidRPr="00B3311F" w:rsidTr="00B722BF">
        <w:trPr>
          <w:trHeight w:val="1650"/>
        </w:trPr>
        <w:tc>
          <w:tcPr>
            <w:tcW w:w="2988" w:type="dxa"/>
            <w:vMerge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цвета от качества поверхности (матовые, полуматовые, блестящие и другие фактуры).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Перспектива цвета.</w:t>
            </w:r>
          </w:p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Дистанционное преобразование цвета. Проявления закономерностей воздушной перспективы. Методы передачи перспективных преобразований цвета в натурном этюде и  композиции.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4E035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4E035C">
        <w:trPr>
          <w:trHeight w:val="135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4E035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4E035C">
        <w:trPr>
          <w:trHeight w:val="81"/>
        </w:trPr>
        <w:tc>
          <w:tcPr>
            <w:tcW w:w="2988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</w:tcBorders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интерьерных этюдов с демонстрацией глубины пространства.</w:t>
            </w:r>
          </w:p>
        </w:tc>
        <w:tc>
          <w:tcPr>
            <w:tcW w:w="1559" w:type="dxa"/>
            <w:vMerge/>
            <w:shd w:val="clear" w:color="auto" w:fill="auto"/>
          </w:tcPr>
          <w:p w:rsidR="00ED281A" w:rsidRPr="00B3311F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9078C" w:rsidRPr="00B3311F" w:rsidTr="00B722BF">
        <w:trPr>
          <w:trHeight w:val="126"/>
        </w:trPr>
        <w:tc>
          <w:tcPr>
            <w:tcW w:w="2988" w:type="dxa"/>
            <w:vMerge/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9078C" w:rsidRPr="00B3311F" w:rsidRDefault="0009078C" w:rsidP="00205F0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078C" w:rsidRPr="00B3311F" w:rsidTr="00205F0E">
        <w:trPr>
          <w:trHeight w:val="135"/>
        </w:trPr>
        <w:tc>
          <w:tcPr>
            <w:tcW w:w="2988" w:type="dxa"/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9078C" w:rsidRPr="00B3311F" w:rsidRDefault="0009078C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Выполнить наброски интерьера  </w:t>
            </w:r>
          </w:p>
        </w:tc>
        <w:tc>
          <w:tcPr>
            <w:tcW w:w="1559" w:type="dxa"/>
            <w:vMerge/>
            <w:shd w:val="clear" w:color="auto" w:fill="auto"/>
          </w:tcPr>
          <w:p w:rsidR="0009078C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B3311F">
              <w:rPr>
                <w:bCs/>
                <w:sz w:val="24"/>
                <w:szCs w:val="24"/>
              </w:rPr>
              <w:t>Психология восприятия цвета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667C2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667C2A" w:rsidRPr="00B3311F" w:rsidTr="00B722BF">
        <w:trPr>
          <w:trHeight w:val="70"/>
        </w:trPr>
        <w:tc>
          <w:tcPr>
            <w:tcW w:w="2988" w:type="dxa"/>
            <w:vMerge w:val="restart"/>
            <w:shd w:val="clear" w:color="auto" w:fill="auto"/>
          </w:tcPr>
          <w:p w:rsidR="00667C2A" w:rsidRDefault="00667C2A" w:rsidP="00B722BF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3.1. </w:t>
            </w:r>
            <w:r w:rsidRPr="00B3311F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:rsidR="00667C2A" w:rsidRPr="00B3311F" w:rsidRDefault="00667C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7C2A" w:rsidRPr="00667C2A" w:rsidRDefault="00667C2A" w:rsidP="0009696B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Особенности психологич</w:t>
            </w:r>
            <w:r>
              <w:rPr>
                <w:sz w:val="24"/>
                <w:szCs w:val="24"/>
              </w:rPr>
              <w:t>еского восприятия цвета. Качест</w:t>
            </w:r>
            <w:r w:rsidRPr="00B3311F">
              <w:rPr>
                <w:sz w:val="24"/>
                <w:szCs w:val="24"/>
              </w:rPr>
              <w:t>венная оценка цвета в аспекте его эмоционального воздействия. Характеристики воздействия некоторых цветов.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Влияние источника излучения на восприятие цвета, состава освещения. Явление иррадиации. Фактурные свойства поверхностей, в том числе тканей.</w:t>
            </w: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Взаимосвязь цвета и фактуры. Последовательный контраст цветов.  Пространственные свойства цветов 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3311F">
              <w:rPr>
                <w:sz w:val="24"/>
                <w:szCs w:val="24"/>
              </w:rPr>
              <w:t>Зависимость проявления одновременного контраста цветов от характеристик цвета фона и фигуры.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контрастного влияния от периметра фигуры, от площади фона. Влияние объединения фигур на различных хроматических фонах.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Виды контрастов: хроматические одновременные и светлотных контрасты.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09696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bCs/>
                <w:iCs/>
                <w:sz w:val="24"/>
                <w:szCs w:val="24"/>
              </w:rPr>
            </w:pPr>
            <w:r w:rsidRPr="00B3311F">
              <w:rPr>
                <w:bCs/>
                <w:iCs/>
                <w:sz w:val="24"/>
                <w:szCs w:val="24"/>
              </w:rPr>
              <w:t>Восприятие цвета, влияние на него различных факторов.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геометрических композиций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хроматических контрастов.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светлотных контрастов.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фактурных композиций</w:t>
            </w:r>
            <w:r>
              <w:rPr>
                <w:sz w:val="24"/>
                <w:szCs w:val="24"/>
              </w:rPr>
              <w:t>.</w:t>
            </w:r>
            <w:r w:rsidRPr="00B3311F">
              <w:rPr>
                <w:sz w:val="24"/>
                <w:szCs w:val="24"/>
              </w:rPr>
              <w:t xml:space="preserve"> Цветовые композиции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 3.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Cs/>
                <w:sz w:val="24"/>
                <w:szCs w:val="24"/>
              </w:rPr>
              <w:t>. Гармония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7C2A" w:rsidRPr="00667C2A" w:rsidRDefault="00667C2A" w:rsidP="00A47ED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Теория цветовой гармонии.</w:t>
            </w:r>
          </w:p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Основные принципы гармонизации цветов в художественном оформлении </w:t>
            </w:r>
            <w:r>
              <w:rPr>
                <w:sz w:val="24"/>
                <w:szCs w:val="24"/>
              </w:rPr>
              <w:t>книги</w:t>
            </w:r>
            <w:r w:rsidRPr="00B3311F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журнала</w:t>
            </w:r>
            <w:r w:rsidRPr="00B3311F">
              <w:rPr>
                <w:sz w:val="24"/>
                <w:szCs w:val="24"/>
              </w:rPr>
              <w:t xml:space="preserve">. 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как символ в индивидуальной и общественной жизни. Уровни символики цвета - общественный, частный, личный и их взаимовлияние. Цвет и мода.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A47ED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гармоничных сочетаний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образных композиций по символике цвета разных уровней. Применение символики цвета в изобразительной практике и прикладных работах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формальных композиций на сочетание цветов</w:t>
            </w:r>
            <w:r>
              <w:rPr>
                <w:sz w:val="24"/>
                <w:szCs w:val="24"/>
              </w:rPr>
              <w:t>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Практический анализ произведений живописи.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i/>
                <w:i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Cs/>
                <w:sz w:val="24"/>
                <w:szCs w:val="24"/>
              </w:rPr>
              <w:t>. Цветовая композиция</w:t>
            </w: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667C2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.1</w:t>
            </w:r>
            <w:r w:rsidRPr="00B3311F">
              <w:rPr>
                <w:bCs/>
                <w:sz w:val="24"/>
                <w:szCs w:val="24"/>
              </w:rPr>
              <w:t>. Цветовые отношения</w:t>
            </w:r>
            <w:r>
              <w:rPr>
                <w:bCs/>
                <w:sz w:val="24"/>
                <w:szCs w:val="24"/>
              </w:rPr>
              <w:t>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7C2A" w:rsidRPr="00B3311F" w:rsidRDefault="00667C2A" w:rsidP="00A5422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Взаимодействия цветов. Классификация цветовых отношений.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содержания</w:t>
            </w:r>
            <w:r w:rsidRPr="00B3311F">
              <w:rPr>
                <w:sz w:val="24"/>
                <w:szCs w:val="24"/>
              </w:rPr>
              <w:t xml:space="preserve"> ко</w:t>
            </w:r>
            <w:r>
              <w:rPr>
                <w:sz w:val="24"/>
                <w:szCs w:val="24"/>
              </w:rPr>
              <w:t>мпозиции и ее цветового состояния</w:t>
            </w:r>
            <w:r w:rsidRPr="00B3311F">
              <w:rPr>
                <w:sz w:val="24"/>
                <w:szCs w:val="24"/>
              </w:rPr>
              <w:t>. Случайное и заданное цветовые состояния. Цветовые отношения - основа цветовой композиции. Варианты композиции цветов и их применение в изобразительной практике и прикладных работах. Гармонизация цветов в композициях.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A54221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форэскизов, на цветовые отношения. Кратковременные наброски фигур человека в разных костюмах.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Цветовые отношения. Форэскизы композиции на 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гармоничные сочетания цветов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форэскизов, на цветовые отношения.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Построить схемы гармоничных сочетаний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>Геометрические композиции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7C2A" w:rsidRPr="00B3311F" w:rsidRDefault="00667C2A" w:rsidP="00BC08F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Разыграть комбинаторику гармоничных сочетаний</w:t>
            </w:r>
            <w:r w:rsidRPr="00B3311F">
              <w:t xml:space="preserve"> </w:t>
            </w:r>
            <w:r w:rsidRPr="00F661D4">
              <w:rPr>
                <w:sz w:val="24"/>
              </w:rPr>
              <w:t>Взаимодействия цветов. Классификация цветовых отношений.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C08F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Декоративная геометрическая композиция (с применением выкрасок, ступенчатых растяжек и смешений) на одну из тем цветовой композиции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Орнаментальная композиция на одну из тем цветовой гармонии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форэскизов </w:t>
            </w:r>
            <w:r>
              <w:rPr>
                <w:sz w:val="24"/>
                <w:szCs w:val="24"/>
              </w:rPr>
              <w:t>.</w:t>
            </w:r>
            <w:r w:rsidRPr="00B3311F">
              <w:rPr>
                <w:sz w:val="24"/>
                <w:szCs w:val="24"/>
              </w:rPr>
              <w:t>Натюрморт на фоне драпировки с орнаментом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 xml:space="preserve">Цветовые </w:t>
            </w:r>
            <w:r w:rsidRPr="00B3311F">
              <w:rPr>
                <w:bCs/>
                <w:sz w:val="24"/>
                <w:szCs w:val="24"/>
              </w:rPr>
              <w:lastRenderedPageBreak/>
              <w:t>композиции в натюрморте</w:t>
            </w:r>
            <w:r>
              <w:rPr>
                <w:bCs/>
                <w:sz w:val="24"/>
                <w:szCs w:val="24"/>
              </w:rPr>
              <w:t>.</w:t>
            </w:r>
          </w:p>
          <w:p w:rsidR="00667C2A" w:rsidRPr="00B3311F" w:rsidRDefault="00667C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Форэскизы цветовых композиций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67C2A" w:rsidRDefault="00667C2A" w:rsidP="005654A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667C2A" w:rsidRPr="00B3311F" w:rsidRDefault="00667C2A" w:rsidP="005654AE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67C2A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Диаметрально контрастная пара. Гармония цветов</w:t>
            </w:r>
          </w:p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Классическая триада. Гармония цветов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5654AE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Живописные кратковременные этюды натюрмортов в раз</w:t>
            </w:r>
            <w:r>
              <w:rPr>
                <w:sz w:val="24"/>
                <w:szCs w:val="24"/>
              </w:rPr>
              <w:t>ных вариантах цветовой гармонии.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7C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667C2A" w:rsidRPr="00B3311F" w:rsidRDefault="00667C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667C2A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Форэскизы композиций в различных вариантах цветового состояния.</w:t>
            </w:r>
          </w:p>
        </w:tc>
        <w:tc>
          <w:tcPr>
            <w:tcW w:w="1559" w:type="dxa"/>
            <w:vMerge/>
            <w:shd w:val="clear" w:color="auto" w:fill="auto"/>
          </w:tcPr>
          <w:p w:rsidR="00667C2A" w:rsidRPr="00B3311F" w:rsidRDefault="00667C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09078C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Форэскизы на гармоничное сочетания.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Форэскизы цветовых композиций натюрморта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D281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ED281A" w:rsidRPr="00B3311F" w:rsidRDefault="00ED281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ED281A" w:rsidRDefault="00ED281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1559" w:type="dxa"/>
            <w:shd w:val="clear" w:color="auto" w:fill="auto"/>
          </w:tcPr>
          <w:p w:rsidR="00ED281A" w:rsidRDefault="00ED281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6EC3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1A6EC3" w:rsidRPr="00B3311F" w:rsidRDefault="001A6EC3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1A6EC3" w:rsidRPr="00B3311F" w:rsidRDefault="00667C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A6EC3" w:rsidRPr="00667C2A" w:rsidRDefault="00ED281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67C2A">
              <w:rPr>
                <w:b/>
                <w:sz w:val="24"/>
                <w:szCs w:val="24"/>
              </w:rPr>
              <w:t>84</w:t>
            </w:r>
          </w:p>
        </w:tc>
      </w:tr>
    </w:tbl>
    <w:p w:rsidR="006220EB" w:rsidRDefault="006220EB" w:rsidP="006220EB">
      <w:pPr>
        <w:pStyle w:val="1"/>
        <w:framePr w:w="16840" w:wrap="auto" w:hAnchor="text" w:x="264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6220EB" w:rsidSect="0024292A">
          <w:headerReference w:type="default" r:id="rId7"/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6220EB" w:rsidRPr="002B7E74" w:rsidRDefault="006220EB" w:rsidP="00B722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2B7E74">
        <w:rPr>
          <w:b/>
          <w:caps/>
        </w:rPr>
        <w:lastRenderedPageBreak/>
        <w:t>3. условия реализации программы дисциплины</w:t>
      </w:r>
    </w:p>
    <w:p w:rsidR="006220EB" w:rsidRPr="002B7E74" w:rsidRDefault="006220EB" w:rsidP="00B722BF">
      <w:pPr>
        <w:ind w:firstLine="709"/>
      </w:pPr>
    </w:p>
    <w:p w:rsidR="00AB32C1" w:rsidRPr="002B7E74" w:rsidRDefault="006220EB" w:rsidP="00B72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2B7E74">
        <w:rPr>
          <w:b/>
          <w:bCs/>
        </w:rPr>
        <w:t>3.1. Требования к минимальному материально-техническому обеспечению</w:t>
      </w:r>
    </w:p>
    <w:p w:rsidR="00B722BF" w:rsidRPr="00121789" w:rsidRDefault="00B722BF" w:rsidP="00B722BF">
      <w:pPr>
        <w:ind w:firstLine="709"/>
        <w:jc w:val="both"/>
        <w:rPr>
          <w:rFonts w:eastAsia="Calibri"/>
        </w:rPr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>, техническими средствами обучения, в том числе наборами демонстрационного оборудования (мобильно</w:t>
      </w:r>
      <w:r>
        <w:t>е мультимедийное оборудование), персональными ноутбуками, наглядными пособиями и</w:t>
      </w:r>
      <w:r w:rsidRPr="00DC6A51">
        <w:t xml:space="preserve"> </w:t>
      </w:r>
      <w:r w:rsidRPr="00121789">
        <w:t>учебно</w:t>
      </w:r>
      <w:r>
        <w:t>-наглядными пособиями в виде электронных материалов к дисциплине (презентации).</w:t>
      </w:r>
    </w:p>
    <w:p w:rsidR="00AB32C1" w:rsidRPr="002B7E74" w:rsidRDefault="00AB32C1" w:rsidP="00B72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</w:p>
    <w:p w:rsidR="006220EB" w:rsidRPr="00114F2C" w:rsidRDefault="006220EB" w:rsidP="00114F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114F2C">
        <w:rPr>
          <w:b/>
        </w:rPr>
        <w:t>3.2. Информационное обеспечение обучения</w:t>
      </w:r>
    </w:p>
    <w:p w:rsidR="006220EB" w:rsidRPr="00114F2C" w:rsidRDefault="006220EB" w:rsidP="00114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114F2C">
        <w:rPr>
          <w:b/>
          <w:bCs/>
        </w:rPr>
        <w:t xml:space="preserve">Перечень рекомендуемых учебных изданий, </w:t>
      </w:r>
      <w:r w:rsidR="001A6EC3" w:rsidRPr="00114F2C">
        <w:rPr>
          <w:b/>
          <w:bCs/>
        </w:rPr>
        <w:t>Интернет-ресурсов:</w:t>
      </w:r>
    </w:p>
    <w:p w:rsidR="007E4070" w:rsidRPr="007E4070" w:rsidRDefault="007E4070" w:rsidP="007E4070">
      <w:pPr>
        <w:pStyle w:val="Default"/>
        <w:ind w:firstLine="709"/>
        <w:jc w:val="both"/>
        <w:rPr>
          <w:rFonts w:eastAsia="Times New Roman"/>
          <w:b/>
          <w:color w:val="auto"/>
          <w:lang w:eastAsia="ru-RU"/>
        </w:rPr>
      </w:pPr>
      <w:r w:rsidRPr="007E4070">
        <w:rPr>
          <w:rFonts w:eastAsia="Times New Roman"/>
          <w:b/>
          <w:color w:val="auto"/>
          <w:lang w:eastAsia="ru-RU"/>
        </w:rPr>
        <w:t>Основные источники</w:t>
      </w:r>
    </w:p>
    <w:p w:rsidR="007E4070" w:rsidRPr="007E4070" w:rsidRDefault="007E4070" w:rsidP="007E4070">
      <w:pPr>
        <w:pStyle w:val="Default"/>
        <w:ind w:firstLine="709"/>
        <w:jc w:val="both"/>
        <w:rPr>
          <w:rFonts w:eastAsia="Times New Roman"/>
          <w:color w:val="auto"/>
          <w:lang w:eastAsia="ru-RU"/>
        </w:rPr>
      </w:pPr>
      <w:r w:rsidRPr="007E4070">
        <w:rPr>
          <w:rFonts w:eastAsia="Times New Roman"/>
          <w:color w:val="auto"/>
          <w:lang w:eastAsia="ru-RU"/>
        </w:rPr>
        <w:t xml:space="preserve">1. Васильева Э.В. Цветоведение и колористика [Электронный ресурс]: учебное пособие/ Васильева Э.В.— Электрон. текстовые данные.— М.: Ай Пи Ар Ме-диа, 2023.— 170 c.— Режим доступа: </w:t>
      </w:r>
      <w:hyperlink r:id="rId8" w:history="1">
        <w:r w:rsidRPr="001E507C">
          <w:rPr>
            <w:rStyle w:val="af2"/>
            <w:rFonts w:eastAsia="Times New Roman"/>
            <w:lang w:eastAsia="ru-RU"/>
          </w:rPr>
          <w:t>https://ipr-smart.ru/129020</w:t>
        </w:r>
      </w:hyperlink>
      <w:r>
        <w:rPr>
          <w:rFonts w:eastAsia="Times New Roman"/>
          <w:color w:val="auto"/>
          <w:lang w:eastAsia="ru-RU"/>
        </w:rPr>
        <w:t xml:space="preserve"> </w:t>
      </w:r>
      <w:r w:rsidRPr="007E4070">
        <w:rPr>
          <w:rFonts w:eastAsia="Times New Roman"/>
          <w:color w:val="auto"/>
          <w:lang w:eastAsia="ru-RU"/>
        </w:rPr>
        <w:t xml:space="preserve"> </w:t>
      </w:r>
    </w:p>
    <w:p w:rsidR="007E4070" w:rsidRPr="007E4070" w:rsidRDefault="007E4070" w:rsidP="007E4070">
      <w:pPr>
        <w:pStyle w:val="Default"/>
        <w:ind w:firstLine="709"/>
        <w:jc w:val="both"/>
        <w:rPr>
          <w:rFonts w:eastAsia="Times New Roman"/>
          <w:color w:val="auto"/>
          <w:lang w:eastAsia="ru-RU"/>
        </w:rPr>
      </w:pPr>
    </w:p>
    <w:p w:rsidR="007E4070" w:rsidRPr="007E4070" w:rsidRDefault="007E4070" w:rsidP="007E4070">
      <w:pPr>
        <w:pStyle w:val="Default"/>
        <w:ind w:firstLine="709"/>
        <w:jc w:val="both"/>
        <w:rPr>
          <w:rFonts w:eastAsia="Times New Roman"/>
          <w:b/>
          <w:color w:val="auto"/>
          <w:lang w:eastAsia="ru-RU"/>
        </w:rPr>
      </w:pPr>
      <w:r w:rsidRPr="007E4070">
        <w:rPr>
          <w:rFonts w:eastAsia="Times New Roman"/>
          <w:b/>
          <w:color w:val="auto"/>
          <w:lang w:eastAsia="ru-RU"/>
        </w:rPr>
        <w:t>Дополнительные источники</w:t>
      </w:r>
    </w:p>
    <w:p w:rsidR="007E4070" w:rsidRPr="007E4070" w:rsidRDefault="007E4070" w:rsidP="007E4070">
      <w:pPr>
        <w:pStyle w:val="Default"/>
        <w:ind w:firstLine="709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1</w:t>
      </w:r>
      <w:r w:rsidRPr="007E4070">
        <w:rPr>
          <w:rFonts w:eastAsia="Times New Roman"/>
          <w:color w:val="auto"/>
          <w:lang w:eastAsia="ru-RU"/>
        </w:rPr>
        <w:t xml:space="preserve">. Алгазина Н.В. Цветоведение и колористика. В 2 частях. Ч. 1. Физика цвета и его психофизиологическое восприятие [Электронный ресурс]: учебное посо-бие/ Алгазина Н.В.— Электрон. текстовые данные.— М.: Ай Пи Ар Медиа, 2023.— 152 c.— Режим доступа: https://ipr-smart.ru/129021 </w:t>
      </w:r>
    </w:p>
    <w:p w:rsidR="009F0B6B" w:rsidRPr="007E4070" w:rsidRDefault="007E4070" w:rsidP="007E4070">
      <w:pPr>
        <w:pStyle w:val="Default"/>
        <w:ind w:firstLine="709"/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r>
        <w:rPr>
          <w:rFonts w:eastAsia="Times New Roman"/>
          <w:color w:val="auto"/>
          <w:lang w:eastAsia="ru-RU"/>
        </w:rPr>
        <w:t>2</w:t>
      </w:r>
      <w:r w:rsidRPr="007E4070">
        <w:rPr>
          <w:rFonts w:eastAsia="Times New Roman"/>
          <w:color w:val="auto"/>
          <w:lang w:eastAsia="ru-RU"/>
        </w:rPr>
        <w:t>. Алгазина Н.В. Цветоведение и колористика. В 2 частях. Ч. 2. Гармония цвета [Электронный ресурс]: учебное пособие/ Алгазина Н.В.— Электрон. текстовые данные.— М.: Ай Пи Ар Медиа, 2023.— 187 c.— Режим доступа: https://ipr-smart.ru/129022</w:t>
      </w:r>
    </w:p>
    <w:p w:rsidR="007E4070" w:rsidRDefault="007E4070" w:rsidP="00B722BF">
      <w:pPr>
        <w:pStyle w:val="Default"/>
        <w:ind w:firstLine="709"/>
        <w:jc w:val="both"/>
        <w:rPr>
          <w:b/>
          <w:bCs/>
        </w:rPr>
      </w:pPr>
    </w:p>
    <w:p w:rsidR="006220EB" w:rsidRPr="002B7E74" w:rsidRDefault="006220EB" w:rsidP="00B722BF">
      <w:pPr>
        <w:pStyle w:val="Default"/>
        <w:ind w:firstLine="709"/>
        <w:jc w:val="both"/>
        <w:rPr>
          <w:b/>
        </w:rPr>
      </w:pPr>
      <w:r w:rsidRPr="002B7E74">
        <w:rPr>
          <w:b/>
          <w:bCs/>
        </w:rPr>
        <w:t xml:space="preserve">Интернет- ресурсы: </w:t>
      </w:r>
    </w:p>
    <w:p w:rsidR="006220EB" w:rsidRPr="002B7E74" w:rsidRDefault="006220EB" w:rsidP="00B722BF">
      <w:pPr>
        <w:pStyle w:val="Default"/>
        <w:ind w:firstLine="709"/>
      </w:pPr>
      <w:r w:rsidRPr="002B7E74">
        <w:t xml:space="preserve"> </w:t>
      </w:r>
      <w:hyperlink r:id="rId9" w:history="1">
        <w:r w:rsidR="00B722BF" w:rsidRPr="004E1406">
          <w:rPr>
            <w:rStyle w:val="af2"/>
          </w:rPr>
          <w:t>www.artprojekt.ru</w:t>
        </w:r>
      </w:hyperlink>
      <w:r w:rsidR="00B722BF">
        <w:t xml:space="preserve"> </w:t>
      </w:r>
      <w:r w:rsidRPr="002B7E74">
        <w:t xml:space="preserve"> </w:t>
      </w:r>
    </w:p>
    <w:p w:rsidR="006220EB" w:rsidRPr="002B7E74" w:rsidRDefault="006220EB" w:rsidP="00B722BF">
      <w:pPr>
        <w:pStyle w:val="Default"/>
        <w:ind w:firstLine="709"/>
      </w:pPr>
      <w:r w:rsidRPr="002B7E74">
        <w:t xml:space="preserve"> </w:t>
      </w:r>
      <w:hyperlink r:id="rId10" w:history="1">
        <w:r w:rsidR="0079147D" w:rsidRPr="002B7E74">
          <w:rPr>
            <w:rStyle w:val="af2"/>
            <w:lang w:val="en-US"/>
          </w:rPr>
          <w:t>www</w:t>
        </w:r>
        <w:r w:rsidR="0079147D" w:rsidRPr="002B7E74">
          <w:rPr>
            <w:rStyle w:val="af2"/>
          </w:rPr>
          <w:t>.</w:t>
        </w:r>
        <w:r w:rsidR="0079147D" w:rsidRPr="002B7E74">
          <w:rPr>
            <w:rStyle w:val="af2"/>
            <w:lang w:val="en-US"/>
          </w:rPr>
          <w:t>kraski</w:t>
        </w:r>
        <w:r w:rsidR="0079147D" w:rsidRPr="002B7E74">
          <w:rPr>
            <w:rStyle w:val="af2"/>
          </w:rPr>
          <w:t>-</w:t>
        </w:r>
        <w:r w:rsidR="0079147D" w:rsidRPr="002B7E74">
          <w:rPr>
            <w:rStyle w:val="af2"/>
            <w:lang w:val="en-US"/>
          </w:rPr>
          <w:t>kisti</w:t>
        </w:r>
        <w:r w:rsidR="0079147D" w:rsidRPr="002B7E74">
          <w:rPr>
            <w:rStyle w:val="af2"/>
          </w:rPr>
          <w:t>.</w:t>
        </w:r>
        <w:r w:rsidR="0079147D" w:rsidRPr="002B7E74">
          <w:rPr>
            <w:rStyle w:val="af2"/>
            <w:lang w:val="en-US"/>
          </w:rPr>
          <w:t>ru</w:t>
        </w:r>
      </w:hyperlink>
    </w:p>
    <w:p w:rsidR="0079147D" w:rsidRDefault="0079147D" w:rsidP="00B722BF">
      <w:pPr>
        <w:pStyle w:val="Default"/>
        <w:ind w:firstLine="709"/>
      </w:pPr>
    </w:p>
    <w:p w:rsidR="002B7E74" w:rsidRDefault="002B7E74" w:rsidP="00B722BF">
      <w:pPr>
        <w:pStyle w:val="Default"/>
        <w:ind w:firstLine="709"/>
      </w:pPr>
    </w:p>
    <w:p w:rsidR="002B7E74" w:rsidRPr="008F1716" w:rsidRDefault="002B7E74" w:rsidP="00B722BF">
      <w:pPr>
        <w:suppressAutoHyphens/>
        <w:ind w:firstLine="709"/>
        <w:jc w:val="center"/>
        <w:rPr>
          <w:b/>
          <w:color w:val="000000"/>
        </w:rPr>
      </w:pPr>
      <w:r w:rsidRPr="00E2179A">
        <w:rPr>
          <w:b/>
          <w:color w:val="000000"/>
        </w:rPr>
        <w:t xml:space="preserve">3.3. Требования к организации учебного процесса для инвалидов </w:t>
      </w:r>
      <w:r>
        <w:rPr>
          <w:b/>
          <w:color w:val="000000"/>
        </w:rPr>
        <w:t>и лиц с ОВЗ</w:t>
      </w:r>
    </w:p>
    <w:p w:rsidR="007E4070" w:rsidRDefault="002B7E74" w:rsidP="00B722BF">
      <w:pPr>
        <w:suppressAutoHyphens/>
        <w:ind w:firstLine="709"/>
        <w:jc w:val="both"/>
        <w:rPr>
          <w:color w:val="000000"/>
        </w:rPr>
      </w:pPr>
      <w:r w:rsidRPr="00E2179A">
        <w:rPr>
          <w:color w:val="000000"/>
        </w:rPr>
        <w:t>Рабочая программа</w:t>
      </w:r>
      <w:r w:rsidRPr="00E2179A">
        <w:t xml:space="preserve"> </w:t>
      </w:r>
      <w:r w:rsidRPr="00E2179A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E4070" w:rsidRDefault="007E4070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6220EB" w:rsidRDefault="006220EB" w:rsidP="00B722BF">
      <w:pPr>
        <w:ind w:firstLine="709"/>
        <w:rPr>
          <w:b/>
          <w:caps/>
        </w:rPr>
      </w:pPr>
      <w:r w:rsidRPr="002B7E74">
        <w:rPr>
          <w:b/>
          <w:caps/>
        </w:rPr>
        <w:lastRenderedPageBreak/>
        <w:t>4. Контроль и оценка результатов освоения Дисциплины</w:t>
      </w:r>
    </w:p>
    <w:p w:rsidR="002B7E74" w:rsidRPr="002B7E74" w:rsidRDefault="002B7E74" w:rsidP="00B722BF">
      <w:pPr>
        <w:ind w:firstLine="709"/>
      </w:pPr>
    </w:p>
    <w:p w:rsidR="006220EB" w:rsidRPr="002B7E74" w:rsidRDefault="006220EB" w:rsidP="00B722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7E74"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402"/>
      </w:tblGrid>
      <w:tr w:rsidR="001A6EC3" w:rsidRPr="002B7E74" w:rsidTr="001A6EC3">
        <w:trPr>
          <w:trHeight w:val="560"/>
        </w:trPr>
        <w:tc>
          <w:tcPr>
            <w:tcW w:w="6062" w:type="dxa"/>
            <w:shd w:val="clear" w:color="auto" w:fill="auto"/>
            <w:vAlign w:val="center"/>
          </w:tcPr>
          <w:p w:rsidR="001A6EC3" w:rsidRPr="002B7E74" w:rsidRDefault="001A6EC3" w:rsidP="006220EB">
            <w:pPr>
              <w:suppressAutoHyphens/>
              <w:jc w:val="center"/>
              <w:rPr>
                <w:b/>
                <w:bCs/>
              </w:rPr>
            </w:pPr>
            <w:r w:rsidRPr="002B7E74">
              <w:rPr>
                <w:b/>
                <w:bCs/>
              </w:rPr>
              <w:t>Результаты обучения</w:t>
            </w:r>
          </w:p>
          <w:p w:rsidR="001A6EC3" w:rsidRPr="002B7E74" w:rsidRDefault="001A6EC3" w:rsidP="006220EB">
            <w:pPr>
              <w:suppressAutoHyphens/>
              <w:jc w:val="center"/>
              <w:rPr>
                <w:b/>
                <w:bCs/>
              </w:rPr>
            </w:pPr>
            <w:r w:rsidRPr="002B7E74">
              <w:rPr>
                <w:b/>
                <w:bCs/>
              </w:rPr>
              <w:t>(освоенные умения, усвоенные знания</w:t>
            </w:r>
            <w:r w:rsidR="00C154D4" w:rsidRPr="002B7E74">
              <w:rPr>
                <w:b/>
                <w:bCs/>
              </w:rPr>
              <w:t>, компетенции</w:t>
            </w:r>
            <w:r w:rsidRPr="002B7E74">
              <w:rPr>
                <w:b/>
                <w:bCs/>
              </w:rPr>
              <w:t>)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1A6EC3" w:rsidRPr="002B7E74" w:rsidRDefault="001A6EC3" w:rsidP="006220EB">
            <w:pPr>
              <w:suppressAutoHyphens/>
              <w:jc w:val="center"/>
              <w:rPr>
                <w:b/>
                <w:bCs/>
                <w:iCs/>
              </w:rPr>
            </w:pPr>
            <w:r w:rsidRPr="002B7E74">
              <w:rPr>
                <w:b/>
                <w:iCs/>
              </w:rPr>
              <w:t xml:space="preserve">Формы и методы контроля и оценки результатов обучения </w:t>
            </w:r>
          </w:p>
        </w:tc>
      </w:tr>
      <w:tr w:rsidR="001A6EC3" w:rsidRPr="002B7E74" w:rsidTr="001A6EC3">
        <w:trPr>
          <w:trHeight w:val="373"/>
        </w:trPr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</w:tcPr>
          <w:p w:rsidR="001A6EC3" w:rsidRPr="002B7E74" w:rsidRDefault="001A6EC3" w:rsidP="001A6EC3">
            <w:pPr>
              <w:pStyle w:val="a4"/>
              <w:ind w:left="0"/>
              <w:jc w:val="both"/>
            </w:pPr>
            <w:r w:rsidRPr="002B7E74">
              <w:t xml:space="preserve">В результате освоения учебной дисциплины обучающийся должен </w:t>
            </w:r>
            <w:r w:rsidRPr="002B7E74">
              <w:rPr>
                <w:b/>
              </w:rPr>
              <w:t>уметь</w:t>
            </w:r>
            <w:r w:rsidRPr="002B7E74">
              <w:t>:</w:t>
            </w:r>
          </w:p>
          <w:p w:rsidR="00537EF4" w:rsidRPr="002B7E74" w:rsidRDefault="00537EF4" w:rsidP="00537EF4">
            <w:pPr>
              <w:pStyle w:val="a4"/>
              <w:ind w:left="0"/>
              <w:jc w:val="both"/>
              <w:rPr>
                <w:color w:val="000000"/>
                <w:shd w:val="clear" w:color="auto" w:fill="FFFFFF"/>
              </w:rPr>
            </w:pPr>
            <w:r w:rsidRPr="002B7E74">
              <w:rPr>
                <w:color w:val="000000"/>
                <w:shd w:val="clear" w:color="auto" w:fill="FFFFFF"/>
              </w:rPr>
              <w:t>- решать колористические задачи при создании изделий декоративно-прикладного искусства и народных промыслов;</w:t>
            </w:r>
          </w:p>
          <w:p w:rsidR="00537EF4" w:rsidRPr="002B7E74" w:rsidRDefault="00537EF4" w:rsidP="00537EF4">
            <w:pPr>
              <w:pStyle w:val="a4"/>
              <w:ind w:left="0"/>
              <w:jc w:val="both"/>
              <w:rPr>
                <w:b/>
              </w:rPr>
            </w:pPr>
            <w:r w:rsidRPr="002B7E74">
              <w:t xml:space="preserve">В результате освоения учебной дисциплины обучающийся должен </w:t>
            </w:r>
            <w:r w:rsidRPr="002B7E74">
              <w:rPr>
                <w:b/>
              </w:rPr>
              <w:t>знать:</w:t>
            </w:r>
          </w:p>
          <w:p w:rsidR="00537EF4" w:rsidRPr="002B7E74" w:rsidRDefault="00537EF4" w:rsidP="00537EF4">
            <w:pPr>
              <w:pStyle w:val="a4"/>
              <w:ind w:left="0"/>
              <w:jc w:val="both"/>
              <w:rPr>
                <w:color w:val="000000"/>
                <w:shd w:val="clear" w:color="auto" w:fill="FFFFFF"/>
              </w:rPr>
            </w:pPr>
            <w:r w:rsidRPr="002B7E74">
              <w:rPr>
                <w:color w:val="000000"/>
                <w:shd w:val="clear" w:color="auto" w:fill="FFFFFF"/>
              </w:rPr>
              <w:t>- художественные и эстетические свойства цвета, основные закономерности создания цветового строя.</w:t>
            </w:r>
          </w:p>
          <w:p w:rsidR="00537EF4" w:rsidRPr="002B7E74" w:rsidRDefault="007E4070" w:rsidP="00537EF4">
            <w:pPr>
              <w:pStyle w:val="a4"/>
              <w:ind w:left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ОК 1-6</w:t>
            </w:r>
          </w:p>
          <w:p w:rsidR="001A6EC3" w:rsidRPr="002B7E74" w:rsidRDefault="007E4070" w:rsidP="00537EF4">
            <w:pPr>
              <w:pStyle w:val="a4"/>
              <w:ind w:left="0"/>
              <w:jc w:val="both"/>
            </w:pPr>
            <w:r>
              <w:rPr>
                <w:color w:val="000000"/>
                <w:shd w:val="clear" w:color="auto" w:fill="FFFFFF"/>
              </w:rPr>
              <w:t>ПК 1.1, 1.4, 1.6.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537EF4" w:rsidRPr="002B7E74" w:rsidRDefault="00537EF4" w:rsidP="006220EB">
            <w:pPr>
              <w:suppressAutoHyphens/>
              <w:rPr>
                <w:bCs/>
                <w:iCs/>
              </w:rPr>
            </w:pPr>
            <w:r w:rsidRPr="002B7E74">
              <w:t>Демонстрация умений работы с цветом с использованием разнообразных живописных приёмов</w:t>
            </w:r>
            <w:r w:rsidRPr="002B7E74">
              <w:rPr>
                <w:bCs/>
                <w:iCs/>
              </w:rPr>
              <w:t>.</w:t>
            </w:r>
          </w:p>
          <w:p w:rsidR="00537EF4" w:rsidRPr="002B7E74" w:rsidRDefault="001A6EC3" w:rsidP="006220EB">
            <w:pPr>
              <w:suppressAutoHyphens/>
              <w:rPr>
                <w:bCs/>
                <w:iCs/>
              </w:rPr>
            </w:pPr>
            <w:r w:rsidRPr="002B7E74">
              <w:rPr>
                <w:bCs/>
                <w:iCs/>
              </w:rPr>
              <w:t>Экспертная оценка при просмотре работ студентов</w:t>
            </w:r>
          </w:p>
          <w:p w:rsidR="001A6EC3" w:rsidRPr="002B7E74" w:rsidRDefault="001A6EC3" w:rsidP="006220EB">
            <w:pPr>
              <w:suppressAutoHyphens/>
              <w:rPr>
                <w:bCs/>
                <w:iCs/>
              </w:rPr>
            </w:pPr>
          </w:p>
        </w:tc>
      </w:tr>
    </w:tbl>
    <w:p w:rsidR="007E4070" w:rsidRDefault="007E4070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7E4070" w:rsidRDefault="007E407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722BF" w:rsidRPr="00083144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083144">
        <w:rPr>
          <w:b/>
        </w:rPr>
        <w:lastRenderedPageBreak/>
        <w:t>Лист регистраций изменений,</w:t>
      </w:r>
    </w:p>
    <w:p w:rsidR="00B722BF" w:rsidRPr="00083144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i/>
        </w:rPr>
      </w:pPr>
      <w:r w:rsidRPr="00083144">
        <w:rPr>
          <w:b/>
        </w:rPr>
        <w:t xml:space="preserve">вносимых в рабочую программу учебной дисциплины </w:t>
      </w:r>
    </w:p>
    <w:p w:rsidR="00B722BF" w:rsidRPr="00083144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9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359"/>
        <w:gridCol w:w="2843"/>
        <w:gridCol w:w="3722"/>
      </w:tblGrid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6065C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№ изменений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6065C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Дата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6065C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Страницы  с изменениями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6065C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7E4070">
        <w:trPr>
          <w:trHeight w:val="8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</w:tbl>
    <w:p w:rsidR="00AB1FEB" w:rsidRPr="002B7E74" w:rsidRDefault="00AB1FEB"/>
    <w:sectPr w:rsidR="00AB1FEB" w:rsidRPr="002B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C33" w:rsidRDefault="00340C33" w:rsidP="00465BEF">
      <w:r>
        <w:separator/>
      </w:r>
    </w:p>
  </w:endnote>
  <w:endnote w:type="continuationSeparator" w:id="0">
    <w:p w:rsidR="00340C33" w:rsidRDefault="00340C33" w:rsidP="0046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C33" w:rsidRDefault="00340C33" w:rsidP="00465BEF">
      <w:r>
        <w:separator/>
      </w:r>
    </w:p>
  </w:footnote>
  <w:footnote w:type="continuationSeparator" w:id="0">
    <w:p w:rsidR="00340C33" w:rsidRDefault="00340C33" w:rsidP="00465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255" w:rsidRDefault="005E725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10C572A"/>
    <w:multiLevelType w:val="hybridMultilevel"/>
    <w:tmpl w:val="20246A1C"/>
    <w:lvl w:ilvl="0" w:tplc="158275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A7BE9"/>
    <w:multiLevelType w:val="hybridMultilevel"/>
    <w:tmpl w:val="E794BE4A"/>
    <w:lvl w:ilvl="0" w:tplc="94005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3512"/>
    <w:multiLevelType w:val="hybridMultilevel"/>
    <w:tmpl w:val="46B4D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D5B0D"/>
    <w:multiLevelType w:val="hybridMultilevel"/>
    <w:tmpl w:val="8196C790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0B044BE3"/>
    <w:multiLevelType w:val="hybridMultilevel"/>
    <w:tmpl w:val="0F1E2FF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AE1B86"/>
    <w:multiLevelType w:val="multilevel"/>
    <w:tmpl w:val="3FD65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3847BE"/>
    <w:multiLevelType w:val="multilevel"/>
    <w:tmpl w:val="04D4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8146547"/>
    <w:multiLevelType w:val="hybridMultilevel"/>
    <w:tmpl w:val="005295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48087C"/>
    <w:multiLevelType w:val="hybridMultilevel"/>
    <w:tmpl w:val="40C06A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695B81"/>
    <w:multiLevelType w:val="hybridMultilevel"/>
    <w:tmpl w:val="39FE2BA4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E87124"/>
    <w:multiLevelType w:val="hybridMultilevel"/>
    <w:tmpl w:val="9676B3A2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6">
    <w:nsid w:val="2A762D7A"/>
    <w:multiLevelType w:val="hybridMultilevel"/>
    <w:tmpl w:val="B1082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82CF6"/>
    <w:multiLevelType w:val="hybridMultilevel"/>
    <w:tmpl w:val="13366C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CE40A4"/>
    <w:multiLevelType w:val="hybridMultilevel"/>
    <w:tmpl w:val="9F1675D2"/>
    <w:lvl w:ilvl="0" w:tplc="4B5C8E1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431835F9"/>
    <w:multiLevelType w:val="hybridMultilevel"/>
    <w:tmpl w:val="829C1B2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D64E7"/>
    <w:multiLevelType w:val="hybridMultilevel"/>
    <w:tmpl w:val="6C649A78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>
    <w:nsid w:val="4B40090A"/>
    <w:multiLevelType w:val="hybridMultilevel"/>
    <w:tmpl w:val="08D07226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CE5951"/>
    <w:multiLevelType w:val="hybridMultilevel"/>
    <w:tmpl w:val="9FF4F744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03B"/>
    <w:multiLevelType w:val="hybridMultilevel"/>
    <w:tmpl w:val="9F9C9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36DFD"/>
    <w:multiLevelType w:val="hybridMultilevel"/>
    <w:tmpl w:val="A7F866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745B3C"/>
    <w:multiLevelType w:val="hybridMultilevel"/>
    <w:tmpl w:val="BA446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36AB3"/>
    <w:multiLevelType w:val="hybridMultilevel"/>
    <w:tmpl w:val="52DACF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B5176EE"/>
    <w:multiLevelType w:val="hybridMultilevel"/>
    <w:tmpl w:val="CAB2AF48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31">
    <w:nsid w:val="672E2C6E"/>
    <w:multiLevelType w:val="hybridMultilevel"/>
    <w:tmpl w:val="6DBAF50E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847E4"/>
    <w:multiLevelType w:val="hybridMultilevel"/>
    <w:tmpl w:val="B02E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E176BA"/>
    <w:multiLevelType w:val="hybridMultilevel"/>
    <w:tmpl w:val="11D67C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659B8"/>
    <w:multiLevelType w:val="hybridMultilevel"/>
    <w:tmpl w:val="41A8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F2AF8"/>
    <w:multiLevelType w:val="hybridMultilevel"/>
    <w:tmpl w:val="7F3CC198"/>
    <w:lvl w:ilvl="0" w:tplc="509002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0C54A6"/>
    <w:multiLevelType w:val="hybridMultilevel"/>
    <w:tmpl w:val="72689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A34542"/>
    <w:multiLevelType w:val="hybridMultilevel"/>
    <w:tmpl w:val="DB50242A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3A30A2"/>
    <w:multiLevelType w:val="hybridMultilevel"/>
    <w:tmpl w:val="2DE86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30"/>
  </w:num>
  <w:num w:numId="4">
    <w:abstractNumId w:val="15"/>
  </w:num>
  <w:num w:numId="5">
    <w:abstractNumId w:val="3"/>
  </w:num>
  <w:num w:numId="6">
    <w:abstractNumId w:val="35"/>
  </w:num>
  <w:num w:numId="7">
    <w:abstractNumId w:val="16"/>
  </w:num>
  <w:num w:numId="8">
    <w:abstractNumId w:val="22"/>
  </w:num>
  <w:num w:numId="9">
    <w:abstractNumId w:val="4"/>
  </w:num>
  <w:num w:numId="10">
    <w:abstractNumId w:val="39"/>
  </w:num>
  <w:num w:numId="11">
    <w:abstractNumId w:val="20"/>
  </w:num>
  <w:num w:numId="12">
    <w:abstractNumId w:val="24"/>
  </w:num>
  <w:num w:numId="13">
    <w:abstractNumId w:val="21"/>
  </w:num>
  <w:num w:numId="14">
    <w:abstractNumId w:val="23"/>
  </w:num>
  <w:num w:numId="15">
    <w:abstractNumId w:val="17"/>
  </w:num>
  <w:num w:numId="16">
    <w:abstractNumId w:val="7"/>
  </w:num>
  <w:num w:numId="17">
    <w:abstractNumId w:val="5"/>
  </w:num>
  <w:num w:numId="18">
    <w:abstractNumId w:val="34"/>
  </w:num>
  <w:num w:numId="19">
    <w:abstractNumId w:val="6"/>
  </w:num>
  <w:num w:numId="20">
    <w:abstractNumId w:val="38"/>
  </w:num>
  <w:num w:numId="21">
    <w:abstractNumId w:val="29"/>
  </w:num>
  <w:num w:numId="22">
    <w:abstractNumId w:val="8"/>
  </w:num>
  <w:num w:numId="23">
    <w:abstractNumId w:val="31"/>
  </w:num>
  <w:num w:numId="24">
    <w:abstractNumId w:val="10"/>
  </w:num>
  <w:num w:numId="25">
    <w:abstractNumId w:val="11"/>
  </w:num>
  <w:num w:numId="26">
    <w:abstractNumId w:val="26"/>
  </w:num>
  <w:num w:numId="27">
    <w:abstractNumId w:val="28"/>
  </w:num>
  <w:num w:numId="28">
    <w:abstractNumId w:val="25"/>
  </w:num>
  <w:num w:numId="29">
    <w:abstractNumId w:val="37"/>
  </w:num>
  <w:num w:numId="30">
    <w:abstractNumId w:val="1"/>
  </w:num>
  <w:num w:numId="31">
    <w:abstractNumId w:val="9"/>
  </w:num>
  <w:num w:numId="32">
    <w:abstractNumId w:val="18"/>
  </w:num>
  <w:num w:numId="33">
    <w:abstractNumId w:val="13"/>
  </w:num>
  <w:num w:numId="34">
    <w:abstractNumId w:val="0"/>
  </w:num>
  <w:num w:numId="35">
    <w:abstractNumId w:val="19"/>
  </w:num>
  <w:num w:numId="36">
    <w:abstractNumId w:val="12"/>
  </w:num>
  <w:num w:numId="37">
    <w:abstractNumId w:val="27"/>
  </w:num>
  <w:num w:numId="38">
    <w:abstractNumId w:val="14"/>
  </w:num>
  <w:num w:numId="39">
    <w:abstractNumId w:val="32"/>
  </w:num>
  <w:num w:numId="40">
    <w:abstractNumId w:val="36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31"/>
    <w:rsid w:val="000236E8"/>
    <w:rsid w:val="000636DE"/>
    <w:rsid w:val="00081B52"/>
    <w:rsid w:val="0009078C"/>
    <w:rsid w:val="00114F2C"/>
    <w:rsid w:val="00127B05"/>
    <w:rsid w:val="001A6EC3"/>
    <w:rsid w:val="001B0E8C"/>
    <w:rsid w:val="001F61F7"/>
    <w:rsid w:val="0024292A"/>
    <w:rsid w:val="00247458"/>
    <w:rsid w:val="002B7E74"/>
    <w:rsid w:val="002F2963"/>
    <w:rsid w:val="00340C33"/>
    <w:rsid w:val="00367074"/>
    <w:rsid w:val="00461B63"/>
    <w:rsid w:val="00465BEF"/>
    <w:rsid w:val="004E1C22"/>
    <w:rsid w:val="004F70F6"/>
    <w:rsid w:val="00537EF4"/>
    <w:rsid w:val="00550FB6"/>
    <w:rsid w:val="0058769F"/>
    <w:rsid w:val="005953B3"/>
    <w:rsid w:val="005E3431"/>
    <w:rsid w:val="005E7255"/>
    <w:rsid w:val="006057F8"/>
    <w:rsid w:val="006220EB"/>
    <w:rsid w:val="006354CC"/>
    <w:rsid w:val="00667C2A"/>
    <w:rsid w:val="006C75ED"/>
    <w:rsid w:val="00706EAD"/>
    <w:rsid w:val="0079147D"/>
    <w:rsid w:val="007E4070"/>
    <w:rsid w:val="00880428"/>
    <w:rsid w:val="00882EC4"/>
    <w:rsid w:val="0089257E"/>
    <w:rsid w:val="008D007F"/>
    <w:rsid w:val="00915FD0"/>
    <w:rsid w:val="009270CB"/>
    <w:rsid w:val="0093671D"/>
    <w:rsid w:val="009A5C17"/>
    <w:rsid w:val="009F0B6B"/>
    <w:rsid w:val="00A12996"/>
    <w:rsid w:val="00AB1FEB"/>
    <w:rsid w:val="00AB32C1"/>
    <w:rsid w:val="00AB4E95"/>
    <w:rsid w:val="00B02996"/>
    <w:rsid w:val="00B0442E"/>
    <w:rsid w:val="00B46425"/>
    <w:rsid w:val="00B5670A"/>
    <w:rsid w:val="00B722BF"/>
    <w:rsid w:val="00BB1627"/>
    <w:rsid w:val="00C154D4"/>
    <w:rsid w:val="00CB5218"/>
    <w:rsid w:val="00CF3A83"/>
    <w:rsid w:val="00D11B5C"/>
    <w:rsid w:val="00E2637C"/>
    <w:rsid w:val="00ED281A"/>
    <w:rsid w:val="00EF2AE4"/>
    <w:rsid w:val="00F36A81"/>
    <w:rsid w:val="00FE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F4513A-0394-4237-A717-D9A06F14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99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aliases w:val="Содержание. 2 уровень"/>
    <w:basedOn w:val="a"/>
    <w:link w:val="a5"/>
    <w:uiPriority w:val="1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7">
    <w:name w:val="Основной текст с отступом Знак"/>
    <w:basedOn w:val="a0"/>
    <w:link w:val="a6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e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f">
    <w:name w:val="Текст сноски Знак"/>
    <w:basedOn w:val="a0"/>
    <w:link w:val="af0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0">
    <w:name w:val="footnote text"/>
    <w:basedOn w:val="a"/>
    <w:link w:val="af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1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character" w:styleId="af2">
    <w:name w:val="Hyperlink"/>
    <w:basedOn w:val="a0"/>
    <w:uiPriority w:val="99"/>
    <w:unhideWhenUsed/>
    <w:rsid w:val="0079147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37EF4"/>
  </w:style>
  <w:style w:type="paragraph" w:styleId="af3">
    <w:name w:val="Normal (Web)"/>
    <w:basedOn w:val="a"/>
    <w:uiPriority w:val="99"/>
    <w:unhideWhenUsed/>
    <w:rsid w:val="00537EF4"/>
    <w:pPr>
      <w:spacing w:before="100" w:beforeAutospacing="1" w:after="100" w:afterAutospacing="1"/>
    </w:pPr>
  </w:style>
  <w:style w:type="character" w:customStyle="1" w:styleId="FontStyle24">
    <w:name w:val="Font Style24"/>
    <w:rsid w:val="002B7E74"/>
    <w:rPr>
      <w:rFonts w:ascii="Times New Roman" w:hAnsi="Times New Roman" w:cs="Times New Roman"/>
      <w:sz w:val="22"/>
      <w:szCs w:val="22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qFormat/>
    <w:locked/>
    <w:rsid w:val="00B56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56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Body Text"/>
    <w:basedOn w:val="a"/>
    <w:link w:val="af5"/>
    <w:rsid w:val="00B722BF"/>
    <w:pPr>
      <w:spacing w:after="120"/>
    </w:pPr>
  </w:style>
  <w:style w:type="character" w:customStyle="1" w:styleId="af5">
    <w:name w:val="Основной текст Знак"/>
    <w:basedOn w:val="a0"/>
    <w:link w:val="af4"/>
    <w:rsid w:val="00B722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9020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kraski-kist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projek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15</Pages>
  <Words>2824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2017-02-20T14:18:00Z</dcterms:created>
  <dcterms:modified xsi:type="dcterms:W3CDTF">2024-10-22T06:08:00Z</dcterms:modified>
</cp:coreProperties>
</file>